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182ABC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483D0B" w:rsidRDefault="00D87623" w:rsidP="00483D0B">
      <w:pPr>
        <w:jc w:val="center"/>
        <w:textAlignment w:val="baselin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483D0B" w:rsidRPr="00483D0B" w:rsidRDefault="00483D0B" w:rsidP="00483D0B">
      <w:pPr>
        <w:jc w:val="center"/>
        <w:textAlignment w:val="baseline"/>
        <w:rPr>
          <w:b/>
          <w:bCs/>
          <w:sz w:val="28"/>
          <w:szCs w:val="28"/>
        </w:rPr>
      </w:pPr>
    </w:p>
    <w:p w:rsidR="00BA01C7" w:rsidRDefault="00CE1EB3" w:rsidP="00483D0B">
      <w:pPr>
        <w:jc w:val="center"/>
        <w:textAlignment w:val="baseline"/>
        <w:rPr>
          <w:sz w:val="28"/>
          <w:szCs w:val="28"/>
        </w:rPr>
      </w:pPr>
      <w:r w:rsidRPr="00CE1EB3">
        <w:rPr>
          <w:sz w:val="28"/>
          <w:szCs w:val="28"/>
        </w:rPr>
        <w:t>от 2 сентября 2021 года № 3</w:t>
      </w:r>
      <w:r>
        <w:rPr>
          <w:sz w:val="28"/>
          <w:szCs w:val="28"/>
        </w:rPr>
        <w:t>76</w:t>
      </w:r>
    </w:p>
    <w:p w:rsidR="00483D0B" w:rsidRDefault="00483D0B" w:rsidP="00483D0B">
      <w:pPr>
        <w:jc w:val="center"/>
        <w:textAlignment w:val="baseline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Default="00EC3328" w:rsidP="000D3C8B">
      <w:pPr>
        <w:ind w:left="-142" w:firstLine="284"/>
        <w:jc w:val="center"/>
        <w:rPr>
          <w:b/>
          <w:sz w:val="28"/>
        </w:rPr>
      </w:pPr>
      <w:r w:rsidRPr="00AD5C49">
        <w:rPr>
          <w:b/>
          <w:sz w:val="28"/>
        </w:rPr>
        <w:t xml:space="preserve">О внесении изменений </w:t>
      </w:r>
      <w:r w:rsidR="007753EB">
        <w:rPr>
          <w:b/>
          <w:sz w:val="28"/>
        </w:rPr>
        <w:t xml:space="preserve">в решение Совета народных депутатов </w:t>
      </w:r>
      <w:r w:rsidR="0022683B" w:rsidRPr="0022683B">
        <w:rPr>
          <w:b/>
          <w:sz w:val="28"/>
        </w:rPr>
        <w:t>Яснополянского</w:t>
      </w:r>
      <w:r w:rsidR="00BD09EA">
        <w:rPr>
          <w:b/>
          <w:sz w:val="28"/>
        </w:rPr>
        <w:t xml:space="preserve"> сельского поселения от</w:t>
      </w:r>
      <w:r w:rsidR="007753EB" w:rsidRPr="000D3C8B">
        <w:rPr>
          <w:b/>
          <w:sz w:val="28"/>
        </w:rPr>
        <w:t xml:space="preserve"> </w:t>
      </w:r>
      <w:r w:rsidR="000F3337">
        <w:rPr>
          <w:b/>
          <w:sz w:val="28"/>
        </w:rPr>
        <w:t>1</w:t>
      </w:r>
      <w:r w:rsidR="0022683B">
        <w:rPr>
          <w:b/>
          <w:sz w:val="28"/>
        </w:rPr>
        <w:t>8</w:t>
      </w:r>
      <w:r w:rsidR="003E6084">
        <w:rPr>
          <w:b/>
          <w:sz w:val="28"/>
        </w:rPr>
        <w:t>.</w:t>
      </w:r>
      <w:r w:rsidR="003B5ABF">
        <w:rPr>
          <w:b/>
          <w:sz w:val="28"/>
        </w:rPr>
        <w:t>0</w:t>
      </w:r>
      <w:r w:rsidR="0022683B">
        <w:rPr>
          <w:b/>
          <w:sz w:val="28"/>
        </w:rPr>
        <w:t>9</w:t>
      </w:r>
      <w:r w:rsidR="00182ABC">
        <w:rPr>
          <w:b/>
          <w:sz w:val="28"/>
        </w:rPr>
        <w:t xml:space="preserve">.2018 </w:t>
      </w:r>
      <w:r w:rsidR="007753EB" w:rsidRPr="000D3C8B">
        <w:rPr>
          <w:b/>
          <w:sz w:val="28"/>
        </w:rPr>
        <w:t xml:space="preserve">№ </w:t>
      </w:r>
      <w:r w:rsidR="0022683B">
        <w:rPr>
          <w:b/>
          <w:sz w:val="28"/>
        </w:rPr>
        <w:t>1</w:t>
      </w:r>
      <w:r w:rsidR="006320E3">
        <w:rPr>
          <w:b/>
          <w:sz w:val="28"/>
        </w:rPr>
        <w:t>9</w:t>
      </w:r>
      <w:r w:rsidR="00182ABC">
        <w:rPr>
          <w:b/>
          <w:sz w:val="28"/>
        </w:rPr>
        <w:t xml:space="preserve"> </w:t>
      </w:r>
      <w:r w:rsidR="007753EB" w:rsidRPr="000D3C8B">
        <w:rPr>
          <w:b/>
          <w:sz w:val="28"/>
        </w:rPr>
        <w:t xml:space="preserve">«Об утверждении </w:t>
      </w:r>
      <w:r w:rsidR="00BD09EA">
        <w:rPr>
          <w:b/>
          <w:sz w:val="28"/>
        </w:rPr>
        <w:t xml:space="preserve">программы комплексного развития </w:t>
      </w:r>
      <w:r w:rsidR="006320E3" w:rsidRPr="006320E3">
        <w:rPr>
          <w:b/>
          <w:sz w:val="28"/>
        </w:rPr>
        <w:t>социальной</w:t>
      </w:r>
      <w:r w:rsidR="00BD09EA">
        <w:rPr>
          <w:b/>
          <w:sz w:val="28"/>
        </w:rPr>
        <w:t xml:space="preserve"> инфраструктуры </w:t>
      </w:r>
      <w:r w:rsidR="0022683B" w:rsidRPr="0022683B">
        <w:rPr>
          <w:b/>
          <w:sz w:val="28"/>
        </w:rPr>
        <w:t>Яснополянского</w:t>
      </w:r>
      <w:r w:rsidR="00BD09EA">
        <w:rPr>
          <w:b/>
          <w:sz w:val="28"/>
        </w:rPr>
        <w:t xml:space="preserve"> сельского поселения на 2018-203</w:t>
      </w:r>
      <w:r w:rsidR="0022683B">
        <w:rPr>
          <w:b/>
          <w:sz w:val="28"/>
        </w:rPr>
        <w:t>7</w:t>
      </w:r>
      <w:r w:rsidR="00BD09EA">
        <w:rPr>
          <w:b/>
          <w:sz w:val="28"/>
        </w:rPr>
        <w:t xml:space="preserve"> годы</w:t>
      </w:r>
      <w:r w:rsidR="007753EB" w:rsidRPr="000D3C8B">
        <w:rPr>
          <w:b/>
          <w:sz w:val="28"/>
        </w:rPr>
        <w:t>»</w:t>
      </w:r>
    </w:p>
    <w:p w:rsidR="00EC3328" w:rsidRPr="00AD5C49" w:rsidRDefault="00EC3328" w:rsidP="00EC3328">
      <w:pPr>
        <w:ind w:left="-142" w:firstLine="284"/>
        <w:jc w:val="center"/>
        <w:rPr>
          <w:b/>
          <w:sz w:val="28"/>
        </w:rPr>
      </w:pPr>
    </w:p>
    <w:p w:rsidR="00EC3328" w:rsidRDefault="006B75B6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 w:rsidRPr="006B75B6">
        <w:rPr>
          <w:sz w:val="28"/>
        </w:rPr>
        <w:t>В целях приведения в соответствие нормативного правового акта с действующим законодательством,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6B75B6" w:rsidRPr="00D47FAE" w:rsidRDefault="006B75B6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Pr="00264B2D" w:rsidRDefault="00EC3328" w:rsidP="006B75B6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Совета </w:t>
      </w:r>
      <w:r w:rsidR="00BD09EA" w:rsidRPr="00264B2D">
        <w:rPr>
          <w:sz w:val="28"/>
        </w:rPr>
        <w:t xml:space="preserve">народных депутатов </w:t>
      </w:r>
      <w:r w:rsidR="0022683B" w:rsidRPr="0022683B">
        <w:rPr>
          <w:sz w:val="28"/>
        </w:rPr>
        <w:t>Яснополянского</w:t>
      </w:r>
      <w:r w:rsidR="00BD09EA" w:rsidRPr="00264B2D">
        <w:rPr>
          <w:sz w:val="28"/>
        </w:rPr>
        <w:t xml:space="preserve"> сельского поселения от </w:t>
      </w:r>
      <w:r w:rsidR="003B5ABF" w:rsidRPr="003B5ABF">
        <w:rPr>
          <w:sz w:val="28"/>
        </w:rPr>
        <w:t>1</w:t>
      </w:r>
      <w:r w:rsidR="0022683B">
        <w:rPr>
          <w:sz w:val="28"/>
        </w:rPr>
        <w:t>8.</w:t>
      </w:r>
      <w:r w:rsidR="003B5ABF" w:rsidRPr="003B5ABF">
        <w:rPr>
          <w:sz w:val="28"/>
        </w:rPr>
        <w:t>0</w:t>
      </w:r>
      <w:r w:rsidR="0022683B">
        <w:rPr>
          <w:sz w:val="28"/>
        </w:rPr>
        <w:t>9</w:t>
      </w:r>
      <w:r w:rsidR="003B5ABF" w:rsidRPr="003B5ABF">
        <w:rPr>
          <w:sz w:val="28"/>
        </w:rPr>
        <w:t xml:space="preserve">.2018 № </w:t>
      </w:r>
      <w:r w:rsidR="0022683B">
        <w:rPr>
          <w:sz w:val="28"/>
        </w:rPr>
        <w:t>1</w:t>
      </w:r>
      <w:r w:rsidR="006320E3">
        <w:rPr>
          <w:sz w:val="28"/>
        </w:rPr>
        <w:t>9</w:t>
      </w:r>
      <w:r w:rsidR="003B5ABF" w:rsidRPr="003B5ABF">
        <w:rPr>
          <w:sz w:val="28"/>
        </w:rPr>
        <w:t xml:space="preserve"> </w:t>
      </w:r>
      <w:r w:rsidR="00BD09EA" w:rsidRPr="00264B2D">
        <w:rPr>
          <w:sz w:val="28"/>
        </w:rPr>
        <w:t xml:space="preserve">«Об утверждении программы комплексного развития </w:t>
      </w:r>
      <w:r w:rsidR="006320E3" w:rsidRPr="006320E3">
        <w:rPr>
          <w:sz w:val="28"/>
        </w:rPr>
        <w:t>социальной</w:t>
      </w:r>
      <w:r w:rsidR="00BD09EA" w:rsidRPr="00264B2D">
        <w:rPr>
          <w:sz w:val="28"/>
        </w:rPr>
        <w:t xml:space="preserve"> инфраструктуры </w:t>
      </w:r>
      <w:r w:rsidR="0022683B" w:rsidRPr="0022683B">
        <w:rPr>
          <w:sz w:val="28"/>
        </w:rPr>
        <w:t>Яснополянского</w:t>
      </w:r>
      <w:r w:rsidR="00BD09EA" w:rsidRPr="00264B2D">
        <w:rPr>
          <w:sz w:val="28"/>
        </w:rPr>
        <w:t xml:space="preserve"> сельского поселения на 2018-203</w:t>
      </w:r>
      <w:r w:rsidR="0022683B">
        <w:rPr>
          <w:sz w:val="28"/>
        </w:rPr>
        <w:t>7</w:t>
      </w:r>
      <w:r w:rsidR="00BD09EA" w:rsidRPr="00264B2D">
        <w:rPr>
          <w:sz w:val="28"/>
        </w:rPr>
        <w:t xml:space="preserve"> годы»</w:t>
      </w:r>
      <w:r w:rsidR="00982E25" w:rsidRPr="00264B2D">
        <w:rPr>
          <w:sz w:val="28"/>
        </w:rPr>
        <w:t xml:space="preserve"> </w:t>
      </w:r>
      <w:r w:rsidR="003316D8" w:rsidRPr="00264B2D">
        <w:rPr>
          <w:sz w:val="28"/>
        </w:rPr>
        <w:t>следующие изменения</w:t>
      </w:r>
      <w:r w:rsidRPr="00264B2D">
        <w:rPr>
          <w:sz w:val="28"/>
        </w:rPr>
        <w:t>:</w:t>
      </w:r>
    </w:p>
    <w:p w:rsidR="00FD5D69" w:rsidRDefault="00BD09EA" w:rsidP="006B75B6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решения изложить в следующей редакции:</w:t>
      </w:r>
    </w:p>
    <w:p w:rsidR="00CA321B" w:rsidRPr="000C4A95" w:rsidRDefault="00264B2D" w:rsidP="006B75B6">
      <w:pPr>
        <w:pStyle w:val="a6"/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4B2D">
        <w:rPr>
          <w:sz w:val="28"/>
          <w:szCs w:val="28"/>
        </w:rPr>
        <w:t xml:space="preserve">Об утверждении программы комплексного </w:t>
      </w:r>
      <w:r w:rsidRPr="00264B2D">
        <w:rPr>
          <w:sz w:val="28"/>
        </w:rPr>
        <w:t xml:space="preserve">развития </w:t>
      </w:r>
      <w:r w:rsidR="006320E3" w:rsidRPr="006320E3">
        <w:rPr>
          <w:sz w:val="28"/>
        </w:rPr>
        <w:t>социальной</w:t>
      </w:r>
      <w:r w:rsidRPr="00264B2D">
        <w:rPr>
          <w:sz w:val="28"/>
        </w:rPr>
        <w:t xml:space="preserve"> инфраструктуры </w:t>
      </w:r>
      <w:r w:rsidR="0022683B" w:rsidRPr="0022683B">
        <w:rPr>
          <w:sz w:val="28"/>
        </w:rPr>
        <w:t>Яснополянского</w:t>
      </w:r>
      <w:r w:rsidRPr="00264B2D">
        <w:rPr>
          <w:sz w:val="28"/>
        </w:rPr>
        <w:t xml:space="preserve"> сельского поселения на 20</w:t>
      </w:r>
      <w:r>
        <w:rPr>
          <w:sz w:val="28"/>
        </w:rPr>
        <w:t>20</w:t>
      </w:r>
      <w:r w:rsidRPr="00264B2D">
        <w:rPr>
          <w:sz w:val="28"/>
        </w:rPr>
        <w:t>-203</w:t>
      </w:r>
      <w:r w:rsidR="0022683B">
        <w:rPr>
          <w:sz w:val="28"/>
        </w:rPr>
        <w:t>7</w:t>
      </w:r>
      <w:r w:rsidRPr="00264B2D">
        <w:rPr>
          <w:sz w:val="28"/>
        </w:rPr>
        <w:t xml:space="preserve"> годы»</w:t>
      </w:r>
      <w:r w:rsidR="006B75B6">
        <w:rPr>
          <w:sz w:val="28"/>
        </w:rPr>
        <w:t>.</w:t>
      </w:r>
    </w:p>
    <w:p w:rsidR="00CA321B" w:rsidRPr="000C4A95" w:rsidRDefault="006B75B6" w:rsidP="006B75B6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64B2D">
        <w:rPr>
          <w:sz w:val="28"/>
          <w:szCs w:val="28"/>
        </w:rPr>
        <w:t xml:space="preserve">рограмму </w:t>
      </w:r>
      <w:r w:rsidR="00264B2D" w:rsidRPr="00264B2D">
        <w:rPr>
          <w:sz w:val="28"/>
          <w:szCs w:val="28"/>
        </w:rPr>
        <w:t xml:space="preserve">комплексного развития </w:t>
      </w:r>
      <w:r w:rsidR="00CA038A" w:rsidRPr="00CA038A">
        <w:rPr>
          <w:sz w:val="28"/>
        </w:rPr>
        <w:t>социальной</w:t>
      </w:r>
      <w:r w:rsidR="00264B2D" w:rsidRPr="00264B2D">
        <w:rPr>
          <w:sz w:val="28"/>
          <w:szCs w:val="28"/>
        </w:rPr>
        <w:t xml:space="preserve"> инфраструктуры </w:t>
      </w:r>
      <w:r w:rsidR="0084672B" w:rsidRPr="0084672B">
        <w:rPr>
          <w:sz w:val="28"/>
          <w:szCs w:val="28"/>
        </w:rPr>
        <w:t>Яснополянского</w:t>
      </w:r>
      <w:r w:rsidR="003B5ABF" w:rsidRPr="003B5ABF">
        <w:rPr>
          <w:sz w:val="28"/>
          <w:szCs w:val="28"/>
        </w:rPr>
        <w:t xml:space="preserve"> </w:t>
      </w:r>
      <w:r w:rsidR="00264B2D" w:rsidRPr="00264B2D">
        <w:rPr>
          <w:sz w:val="28"/>
          <w:szCs w:val="28"/>
        </w:rPr>
        <w:t>сельского поселения на 2018-203</w:t>
      </w:r>
      <w:r w:rsidR="0022683B">
        <w:rPr>
          <w:sz w:val="28"/>
          <w:szCs w:val="28"/>
        </w:rPr>
        <w:t>7</w:t>
      </w:r>
      <w:r w:rsidR="00264B2D" w:rsidRPr="00264B2D">
        <w:rPr>
          <w:sz w:val="28"/>
          <w:szCs w:val="28"/>
        </w:rPr>
        <w:t xml:space="preserve"> годы </w:t>
      </w:r>
      <w:r w:rsidR="00264B2D">
        <w:rPr>
          <w:sz w:val="28"/>
          <w:szCs w:val="28"/>
        </w:rPr>
        <w:t>изложить в новой редакции согласно приложению к настоящему решению.</w:t>
      </w:r>
    </w:p>
    <w:p w:rsidR="00264B2D" w:rsidRDefault="001B7E10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  <w:szCs w:val="28"/>
        </w:rPr>
      </w:pPr>
      <w:r w:rsidRPr="001B7E10">
        <w:rPr>
          <w:sz w:val="28"/>
        </w:rPr>
        <w:t xml:space="preserve">2. </w:t>
      </w:r>
      <w:r w:rsidR="00901601" w:rsidRPr="00F23414">
        <w:rPr>
          <w:sz w:val="28"/>
        </w:rPr>
        <w:t xml:space="preserve">Опубликовать настоящее решение </w:t>
      </w:r>
      <w:r w:rsidR="00094D8F" w:rsidRPr="00E0046A">
        <w:rPr>
          <w:sz w:val="28"/>
          <w:szCs w:val="28"/>
        </w:rPr>
        <w:t>в газете «Сельская новь»</w:t>
      </w:r>
      <w:r w:rsidR="006B75B6">
        <w:rPr>
          <w:sz w:val="28"/>
          <w:szCs w:val="28"/>
        </w:rPr>
        <w:t>.</w:t>
      </w:r>
    </w:p>
    <w:p w:rsidR="00F23414" w:rsidRDefault="00264B2D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F23414">
        <w:rPr>
          <w:sz w:val="28"/>
        </w:rPr>
        <w:t xml:space="preserve">. </w:t>
      </w:r>
      <w:r w:rsidR="00901601"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6B75B6" w:rsidRDefault="006B75B6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6B75B6" w:rsidRDefault="006B75B6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6B75B6" w:rsidRDefault="006B75B6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6B75B6" w:rsidRDefault="006B75B6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6B75B6" w:rsidRDefault="006B75B6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</w:p>
    <w:p w:rsidR="00901601" w:rsidRPr="00F23414" w:rsidRDefault="00953411" w:rsidP="006B75B6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F23414">
        <w:rPr>
          <w:sz w:val="28"/>
        </w:rPr>
        <w:t>.</w:t>
      </w:r>
      <w:r w:rsidR="00901601" w:rsidRPr="00F23414">
        <w:rPr>
          <w:sz w:val="28"/>
        </w:rPr>
        <w:t xml:space="preserve"> Контроль за исполнением настоящего решения возложить на председателя комиссии по </w:t>
      </w:r>
      <w:r w:rsidR="006B75B6">
        <w:rPr>
          <w:sz w:val="28"/>
        </w:rPr>
        <w:t>социальным вопросам Н.И. Михальченко</w:t>
      </w:r>
      <w:r w:rsidR="00901601" w:rsidRPr="00F23414">
        <w:rPr>
          <w:sz w:val="28"/>
        </w:rPr>
        <w:t>.</w:t>
      </w:r>
    </w:p>
    <w:p w:rsidR="00E047A9" w:rsidRDefault="00E047A9" w:rsidP="00F9042A">
      <w:pPr>
        <w:pStyle w:val="a9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EE46F6">
        <w:tc>
          <w:tcPr>
            <w:tcW w:w="4161" w:type="dxa"/>
            <w:shd w:val="clear" w:color="auto" w:fill="auto"/>
          </w:tcPr>
          <w:p w:rsidR="00483D0B" w:rsidRDefault="00182ABC" w:rsidP="00EE46F6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483D0B" w:rsidRDefault="003F7FC1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 w:rsidR="00182ABC">
              <w:rPr>
                <w:sz w:val="28"/>
                <w:szCs w:val="28"/>
              </w:rPr>
              <w:t>округа</w:t>
            </w:r>
          </w:p>
          <w:p w:rsidR="00483D0B" w:rsidRDefault="00483D0B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182AB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182ABC">
              <w:rPr>
                <w:sz w:val="28"/>
                <w:szCs w:val="28"/>
              </w:rPr>
              <w:t>Г</w:t>
            </w:r>
            <w:r w:rsidRPr="00C02442">
              <w:rPr>
                <w:sz w:val="28"/>
                <w:szCs w:val="28"/>
              </w:rPr>
              <w:t xml:space="preserve">. </w:t>
            </w:r>
            <w:r w:rsidR="00182ABC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483D0B" w:rsidRDefault="003F7FC1" w:rsidP="00EE46F6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EE46F6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83D0B" w:rsidRDefault="00483D0B" w:rsidP="00EE46F6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EE46F6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BB56CD" w:rsidRDefault="00BB56CD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C01F29" w:rsidRDefault="00C01F29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F67FC2" w:rsidRDefault="00F67FC2" w:rsidP="006B75B6">
      <w:pPr>
        <w:tabs>
          <w:tab w:val="left" w:pos="912"/>
        </w:tabs>
        <w:rPr>
          <w:sz w:val="28"/>
          <w:szCs w:val="28"/>
          <w:lang w:val="en-US"/>
        </w:rPr>
      </w:pPr>
    </w:p>
    <w:p w:rsidR="00C01F29" w:rsidRDefault="00C01F29" w:rsidP="00C01F29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Приложение к решению</w:t>
      </w:r>
    </w:p>
    <w:p w:rsidR="00C01F29" w:rsidRDefault="00C01F29" w:rsidP="00C01F29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Совета народных депутатов</w:t>
      </w:r>
    </w:p>
    <w:p w:rsidR="00C01F29" w:rsidRDefault="00C01F29" w:rsidP="00C01F29">
      <w:pPr>
        <w:widowControl w:val="0"/>
        <w:ind w:firstLine="540"/>
        <w:jc w:val="right"/>
        <w:rPr>
          <w:szCs w:val="28"/>
        </w:rPr>
      </w:pPr>
      <w:r>
        <w:rPr>
          <w:szCs w:val="28"/>
        </w:rPr>
        <w:t>Прокопьевского муниципального округа</w:t>
      </w:r>
    </w:p>
    <w:p w:rsidR="00C01F29" w:rsidRPr="00C01F29" w:rsidRDefault="00C01F29" w:rsidP="00C01F29">
      <w:pPr>
        <w:tabs>
          <w:tab w:val="left" w:pos="912"/>
        </w:tabs>
        <w:jc w:val="right"/>
        <w:rPr>
          <w:sz w:val="28"/>
          <w:szCs w:val="28"/>
        </w:rPr>
      </w:pPr>
      <w:r>
        <w:rPr>
          <w:szCs w:val="28"/>
        </w:rPr>
        <w:t>от 02.09.2021 № 3</w:t>
      </w:r>
      <w:r w:rsidRPr="00C01F29">
        <w:rPr>
          <w:szCs w:val="28"/>
        </w:rPr>
        <w:t>76</w:t>
      </w:r>
    </w:p>
    <w:p w:rsidR="00F67FC2" w:rsidRPr="00C01F29" w:rsidRDefault="00F67FC2" w:rsidP="006B75B6">
      <w:pPr>
        <w:tabs>
          <w:tab w:val="left" w:pos="912"/>
        </w:tabs>
        <w:rPr>
          <w:sz w:val="28"/>
          <w:szCs w:val="28"/>
        </w:rPr>
      </w:pPr>
    </w:p>
    <w:p w:rsidR="00F67FC2" w:rsidRPr="00C01F29" w:rsidRDefault="00F67FC2" w:rsidP="006B75B6">
      <w:pPr>
        <w:tabs>
          <w:tab w:val="left" w:pos="912"/>
        </w:tabs>
        <w:rPr>
          <w:sz w:val="28"/>
          <w:szCs w:val="28"/>
        </w:rPr>
      </w:pPr>
    </w:p>
    <w:p w:rsidR="00F67FC2" w:rsidRPr="00C01F29" w:rsidRDefault="00F67FC2" w:rsidP="006B75B6">
      <w:pPr>
        <w:tabs>
          <w:tab w:val="left" w:pos="912"/>
        </w:tabs>
        <w:rPr>
          <w:sz w:val="28"/>
          <w:szCs w:val="28"/>
        </w:rPr>
      </w:pPr>
    </w:p>
    <w:p w:rsidR="00F67FC2" w:rsidRPr="00C01F29" w:rsidRDefault="00F67FC2" w:rsidP="006B75B6">
      <w:pPr>
        <w:tabs>
          <w:tab w:val="left" w:pos="912"/>
        </w:tabs>
        <w:rPr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Pr="00C01F29" w:rsidRDefault="00F67FC2" w:rsidP="00F67FC2">
      <w:pPr>
        <w:ind w:firstLine="709"/>
        <w:jc w:val="center"/>
        <w:rPr>
          <w:b/>
          <w:sz w:val="28"/>
          <w:szCs w:val="28"/>
        </w:rPr>
      </w:pPr>
    </w:p>
    <w:p w:rsidR="00F67FC2" w:rsidRDefault="00F67FC2" w:rsidP="00F67FC2">
      <w:pPr>
        <w:spacing w:line="360" w:lineRule="auto"/>
        <w:jc w:val="center"/>
        <w:rPr>
          <w:b/>
          <w:sz w:val="28"/>
          <w:szCs w:val="28"/>
        </w:rPr>
      </w:pPr>
    </w:p>
    <w:p w:rsidR="00F67FC2" w:rsidRPr="003B4617" w:rsidRDefault="00F67FC2" w:rsidP="00F67FC2">
      <w:pPr>
        <w:spacing w:line="360" w:lineRule="auto"/>
        <w:jc w:val="center"/>
        <w:rPr>
          <w:b/>
          <w:sz w:val="28"/>
        </w:rPr>
      </w:pPr>
      <w:r w:rsidRPr="003B4617">
        <w:rPr>
          <w:b/>
          <w:sz w:val="28"/>
          <w:szCs w:val="28"/>
        </w:rPr>
        <w:t xml:space="preserve">ПРОГРАММА КОМПЛЕКСНОГО РАЗВИТИЯ </w:t>
      </w:r>
      <w:r>
        <w:rPr>
          <w:b/>
          <w:sz w:val="28"/>
          <w:szCs w:val="28"/>
        </w:rPr>
        <w:t>СОЦИАЛЬНОЙ</w:t>
      </w:r>
      <w:r w:rsidRPr="003B4617">
        <w:rPr>
          <w:b/>
          <w:sz w:val="28"/>
          <w:szCs w:val="28"/>
        </w:rPr>
        <w:t xml:space="preserve"> ИНФРАСТРУКТУРЫ </w:t>
      </w:r>
      <w:r>
        <w:rPr>
          <w:b/>
          <w:sz w:val="28"/>
          <w:szCs w:val="28"/>
        </w:rPr>
        <w:t>ЯСНОПОЛЯНСКОГО</w:t>
      </w:r>
      <w:r w:rsidRPr="003B4617">
        <w:rPr>
          <w:b/>
          <w:sz w:val="28"/>
          <w:szCs w:val="28"/>
        </w:rPr>
        <w:t xml:space="preserve"> СЕЛЬСКОГО ПОСЕЛЕНИЯ НА 20</w:t>
      </w:r>
      <w:r>
        <w:rPr>
          <w:b/>
          <w:sz w:val="28"/>
          <w:szCs w:val="28"/>
        </w:rPr>
        <w:t>20</w:t>
      </w:r>
      <w:r w:rsidRPr="003B4617">
        <w:rPr>
          <w:b/>
          <w:sz w:val="28"/>
          <w:szCs w:val="28"/>
        </w:rPr>
        <w:t>-203</w:t>
      </w:r>
      <w:r>
        <w:rPr>
          <w:b/>
          <w:sz w:val="28"/>
          <w:szCs w:val="28"/>
        </w:rPr>
        <w:t>7</w:t>
      </w:r>
      <w:r w:rsidRPr="003B4617">
        <w:rPr>
          <w:b/>
          <w:sz w:val="28"/>
          <w:szCs w:val="28"/>
        </w:rPr>
        <w:t xml:space="preserve"> г.</w:t>
      </w: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>
      <w:pPr>
        <w:rPr>
          <w:b/>
          <w:sz w:val="24"/>
          <w:szCs w:val="24"/>
        </w:rPr>
      </w:pPr>
    </w:p>
    <w:p w:rsidR="00F67FC2" w:rsidRDefault="00F67FC2" w:rsidP="00F67FC2"/>
    <w:p w:rsidR="00F67FC2" w:rsidRPr="00814187" w:rsidRDefault="00F67FC2" w:rsidP="00F67FC2">
      <w:pPr>
        <w:pStyle w:val="17"/>
        <w:tabs>
          <w:tab w:val="right" w:leader="dot" w:pos="9345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  <w:r w:rsidRPr="0081418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lastRenderedPageBreak/>
        <w:t>Содержание</w:t>
      </w:r>
    </w:p>
    <w:p w:rsidR="00F67FC2" w:rsidRPr="00814187" w:rsidRDefault="00F67FC2" w:rsidP="00F67FC2">
      <w:pPr>
        <w:ind w:firstLine="567"/>
        <w:jc w:val="center"/>
        <w:rPr>
          <w:rFonts w:eastAsia="Calibri"/>
          <w:lang w:eastAsia="en-US"/>
        </w:rPr>
      </w:pP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Введение</w:t>
      </w:r>
    </w:p>
    <w:p w:rsidR="00F67FC2" w:rsidRPr="00814187" w:rsidRDefault="00F67FC2" w:rsidP="00F67FC2">
      <w:pPr>
        <w:numPr>
          <w:ilvl w:val="0"/>
          <w:numId w:val="44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Паспорт программы комплексного развития социальной инфраструктуры Яснополянского сельского поселение</w:t>
      </w:r>
    </w:p>
    <w:p w:rsidR="00F67FC2" w:rsidRPr="00814187" w:rsidRDefault="00F67FC2" w:rsidP="00F67FC2">
      <w:pPr>
        <w:numPr>
          <w:ilvl w:val="0"/>
          <w:numId w:val="44"/>
        </w:numPr>
        <w:autoSpaceDE/>
        <w:autoSpaceDN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Характеристика существующего состояния социальной инфраструктуры, целевые индикаторы программы</w:t>
      </w:r>
    </w:p>
    <w:p w:rsidR="00F67FC2" w:rsidRPr="00814187" w:rsidRDefault="00F67FC2" w:rsidP="00F67FC2">
      <w:pPr>
        <w:keepNext/>
        <w:tabs>
          <w:tab w:val="left" w:pos="1134"/>
          <w:tab w:val="left" w:pos="1276"/>
        </w:tabs>
        <w:ind w:firstLine="567"/>
        <w:jc w:val="both"/>
        <w:outlineLvl w:val="1"/>
        <w:rPr>
          <w:bCs/>
          <w:sz w:val="28"/>
          <w:szCs w:val="28"/>
          <w:lang w:eastAsia="en-US"/>
        </w:rPr>
      </w:pPr>
      <w:r w:rsidRPr="00814187">
        <w:rPr>
          <w:bCs/>
          <w:sz w:val="28"/>
          <w:szCs w:val="28"/>
          <w:lang w:eastAsia="en-US"/>
        </w:rPr>
        <w:t xml:space="preserve">2.1 </w:t>
      </w:r>
      <w:r>
        <w:rPr>
          <w:bCs/>
          <w:sz w:val="28"/>
          <w:szCs w:val="28"/>
          <w:lang w:eastAsia="en-US"/>
        </w:rPr>
        <w:t xml:space="preserve">Описание </w:t>
      </w:r>
      <w:r w:rsidRPr="00814187">
        <w:rPr>
          <w:bCs/>
          <w:sz w:val="28"/>
          <w:szCs w:val="28"/>
          <w:lang w:eastAsia="en-US"/>
        </w:rPr>
        <w:t>социально-экономического развития</w:t>
      </w: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2.1.1 Характеристика обеспеченности объектами образования</w:t>
      </w: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2.1.2 Характеристика обеспеченности объектами здравоохранения</w:t>
      </w: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2.1.3 Характеристика обеспеченности объектами социального обслуживания</w:t>
      </w: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 xml:space="preserve">2.1.4 Характеристика обеспеченности объектами </w:t>
      </w:r>
      <w:r w:rsidRPr="00814187">
        <w:rPr>
          <w:bCs/>
          <w:sz w:val="28"/>
          <w:szCs w:val="28"/>
        </w:rPr>
        <w:t>управления, кредитно-финансовыми учреждениями и предприятиями связи</w:t>
      </w:r>
    </w:p>
    <w:p w:rsidR="00F67FC2" w:rsidRPr="00814187" w:rsidRDefault="00F67FC2" w:rsidP="00F67FC2">
      <w:pPr>
        <w:ind w:firstLine="567"/>
        <w:jc w:val="both"/>
        <w:rPr>
          <w:bCs/>
          <w:sz w:val="28"/>
          <w:szCs w:val="28"/>
        </w:rPr>
      </w:pPr>
      <w:r w:rsidRPr="00814187">
        <w:rPr>
          <w:rFonts w:eastAsia="Calibri"/>
          <w:sz w:val="28"/>
          <w:szCs w:val="28"/>
          <w:lang w:eastAsia="en-US"/>
        </w:rPr>
        <w:t xml:space="preserve">2.1.5 Характеристика обеспеченности объектами </w:t>
      </w:r>
      <w:r w:rsidRPr="00814187">
        <w:rPr>
          <w:bCs/>
          <w:sz w:val="28"/>
          <w:szCs w:val="28"/>
        </w:rPr>
        <w:t>торговли и общественного питания</w:t>
      </w: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2.1.6 Характеристика обеспеченности объектами физической культура и массового спорта</w:t>
      </w: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2.1.7 Характеристика обеспеченности объектами культуры</w:t>
      </w:r>
    </w:p>
    <w:p w:rsidR="00F67FC2" w:rsidRPr="00814187" w:rsidRDefault="00F67FC2" w:rsidP="00F67FC2">
      <w:pPr>
        <w:ind w:firstLine="567"/>
        <w:contextualSpacing/>
        <w:jc w:val="both"/>
        <w:rPr>
          <w:rFonts w:eastAsia="Calibri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2.2 Характеристика градостроительной деятельности</w:t>
      </w:r>
      <w:r>
        <w:rPr>
          <w:rFonts w:eastAsia="Calibri"/>
          <w:sz w:val="28"/>
          <w:szCs w:val="28"/>
          <w:lang w:eastAsia="en-US"/>
        </w:rPr>
        <w:t xml:space="preserve"> на территории поселения</w:t>
      </w:r>
    </w:p>
    <w:p w:rsidR="00F67FC2" w:rsidRPr="00814187" w:rsidRDefault="00F67FC2" w:rsidP="00F67FC2">
      <w:pPr>
        <w:keepNext/>
        <w:keepLines/>
        <w:ind w:firstLine="567"/>
        <w:jc w:val="both"/>
        <w:outlineLvl w:val="1"/>
        <w:rPr>
          <w:sz w:val="28"/>
          <w:szCs w:val="28"/>
          <w:lang w:eastAsia="ar-SA"/>
        </w:rPr>
      </w:pPr>
      <w:r w:rsidRPr="00814187">
        <w:rPr>
          <w:sz w:val="28"/>
          <w:szCs w:val="28"/>
          <w:lang w:eastAsia="ar-SA"/>
        </w:rPr>
        <w:t>3 Прогнозируемый спрос на услуги объектов социальной инфраструктуры</w:t>
      </w:r>
    </w:p>
    <w:p w:rsidR="00F67FC2" w:rsidRPr="00814187" w:rsidRDefault="00F67FC2" w:rsidP="00F67FC2">
      <w:pPr>
        <w:ind w:firstLine="567"/>
        <w:contextualSpacing/>
        <w:jc w:val="both"/>
        <w:rPr>
          <w:rFonts w:eastAsia="Calibri"/>
          <w:lang w:eastAsia="en-US"/>
        </w:rPr>
      </w:pPr>
      <w:r w:rsidRPr="00814187">
        <w:rPr>
          <w:sz w:val="28"/>
          <w:szCs w:val="28"/>
        </w:rPr>
        <w:t>4 Оценка нормативно-правовой базы, необходимой для функционирования и развития социальной инфраструктуры</w:t>
      </w:r>
    </w:p>
    <w:p w:rsidR="00F67FC2" w:rsidRPr="00814187" w:rsidRDefault="00F67FC2" w:rsidP="00F67FC2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14187">
        <w:rPr>
          <w:bCs/>
          <w:color w:val="2D2D2D"/>
          <w:spacing w:val="2"/>
          <w:sz w:val="28"/>
          <w:szCs w:val="28"/>
          <w:shd w:val="clear" w:color="auto" w:fill="FFFFFF"/>
        </w:rPr>
        <w:t>5 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</w:p>
    <w:p w:rsidR="00F67FC2" w:rsidRPr="00814187" w:rsidRDefault="00F67FC2" w:rsidP="00F67FC2">
      <w:pPr>
        <w:ind w:firstLine="567"/>
        <w:contextualSpacing/>
        <w:jc w:val="both"/>
        <w:rPr>
          <w:sz w:val="28"/>
          <w:szCs w:val="28"/>
        </w:rPr>
      </w:pPr>
      <w:r w:rsidRPr="00814187">
        <w:rPr>
          <w:rFonts w:eastAsia="Calibri"/>
          <w:sz w:val="28"/>
          <w:szCs w:val="28"/>
          <w:lang w:eastAsia="en-US"/>
        </w:rPr>
        <w:t xml:space="preserve">6 </w:t>
      </w:r>
      <w:r w:rsidRPr="00814187">
        <w:rPr>
          <w:sz w:val="28"/>
          <w:szCs w:val="28"/>
        </w:rPr>
        <w:t>Мероприятия по развитию сети объектов социальной инфраструктуры</w:t>
      </w:r>
    </w:p>
    <w:p w:rsidR="00F67FC2" w:rsidRPr="00814187" w:rsidRDefault="00F67FC2" w:rsidP="00F67FC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sz w:val="28"/>
          <w:szCs w:val="28"/>
        </w:rPr>
        <w:t>7 Предложения по повышению доступности среды для маломобильных групп населения</w:t>
      </w:r>
    </w:p>
    <w:p w:rsidR="00F67FC2" w:rsidRPr="00814187" w:rsidRDefault="00F67FC2" w:rsidP="00F67FC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8 Стоимость реализации мероприятий и источники финансирования по развитию сети объектов социальной инфраструктуры</w:t>
      </w:r>
    </w:p>
    <w:p w:rsidR="00F67FC2" w:rsidRPr="00814187" w:rsidRDefault="00F67FC2" w:rsidP="00F67FC2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14187">
        <w:rPr>
          <w:rFonts w:eastAsia="Calibri"/>
          <w:sz w:val="28"/>
          <w:szCs w:val="28"/>
          <w:lang w:eastAsia="en-US"/>
        </w:rPr>
        <w:t>9 Оценка эффективности мероприятий по развитию сети объектов социальной инфраструктуры</w:t>
      </w:r>
    </w:p>
    <w:p w:rsidR="00F67FC2" w:rsidRPr="00814187" w:rsidRDefault="00F67FC2" w:rsidP="00F67FC2">
      <w:pPr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814187">
        <w:rPr>
          <w:rFonts w:eastAsia="Calibri"/>
          <w:sz w:val="28"/>
          <w:szCs w:val="28"/>
          <w:lang w:eastAsia="ar-SA"/>
        </w:rPr>
        <w:t>10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F67FC2" w:rsidRPr="00814187" w:rsidRDefault="00F67FC2" w:rsidP="00F67FC2">
      <w:pPr>
        <w:keepNext/>
        <w:ind w:firstLine="567"/>
        <w:jc w:val="both"/>
        <w:rPr>
          <w:bCs/>
          <w:sz w:val="28"/>
          <w:szCs w:val="28"/>
        </w:rPr>
      </w:pPr>
      <w:r w:rsidRPr="00814187">
        <w:rPr>
          <w:bCs/>
          <w:sz w:val="28"/>
          <w:szCs w:val="28"/>
        </w:rPr>
        <w:t>11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F67FC2" w:rsidRPr="00814187" w:rsidRDefault="00F67FC2" w:rsidP="00F67FC2">
      <w:pPr>
        <w:rPr>
          <w:rFonts w:ascii="Calibri" w:eastAsia="Calibri" w:hAnsi="Calibri"/>
          <w:lang w:eastAsia="en-US"/>
        </w:rPr>
      </w:pPr>
    </w:p>
    <w:p w:rsidR="00F67FC2" w:rsidRDefault="00F67FC2" w:rsidP="00F67FC2">
      <w:pPr>
        <w:rPr>
          <w:b/>
          <w:sz w:val="28"/>
          <w:szCs w:val="28"/>
        </w:rPr>
      </w:pPr>
    </w:p>
    <w:p w:rsidR="00F67FC2" w:rsidRDefault="00F67FC2" w:rsidP="00F67FC2">
      <w:pPr>
        <w:pStyle w:val="a6"/>
        <w:ind w:left="0"/>
        <w:jc w:val="center"/>
        <w:rPr>
          <w:b/>
          <w:sz w:val="28"/>
          <w:szCs w:val="28"/>
        </w:rPr>
      </w:pPr>
    </w:p>
    <w:p w:rsidR="00F67FC2" w:rsidRDefault="00F67FC2" w:rsidP="00F67FC2">
      <w:pPr>
        <w:pStyle w:val="a6"/>
        <w:ind w:left="0"/>
        <w:jc w:val="center"/>
        <w:rPr>
          <w:b/>
          <w:sz w:val="28"/>
          <w:szCs w:val="28"/>
        </w:rPr>
      </w:pPr>
    </w:p>
    <w:p w:rsidR="00F67FC2" w:rsidRDefault="00F67FC2" w:rsidP="00F67FC2">
      <w:pPr>
        <w:pStyle w:val="a6"/>
        <w:ind w:left="0"/>
        <w:jc w:val="center"/>
        <w:rPr>
          <w:b/>
          <w:sz w:val="28"/>
          <w:szCs w:val="28"/>
        </w:rPr>
      </w:pPr>
      <w:r w:rsidRPr="00C601E1">
        <w:rPr>
          <w:b/>
          <w:sz w:val="28"/>
          <w:szCs w:val="28"/>
        </w:rPr>
        <w:lastRenderedPageBreak/>
        <w:t>ВВЕДЕНИЕ</w:t>
      </w:r>
    </w:p>
    <w:p w:rsidR="00F67FC2" w:rsidRPr="00C601E1" w:rsidRDefault="00F67FC2" w:rsidP="00F67FC2">
      <w:pPr>
        <w:pStyle w:val="a6"/>
        <w:ind w:left="0"/>
        <w:jc w:val="center"/>
        <w:rPr>
          <w:b/>
          <w:sz w:val="28"/>
          <w:szCs w:val="28"/>
        </w:rPr>
      </w:pPr>
    </w:p>
    <w:p w:rsidR="00F67FC2" w:rsidRPr="00C601E1" w:rsidRDefault="00F67FC2" w:rsidP="00F67FC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Стратегический план развития сельского поселения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территории </w:t>
      </w:r>
      <w:r>
        <w:rPr>
          <w:sz w:val="28"/>
          <w:szCs w:val="28"/>
        </w:rPr>
        <w:t>Яснополянского</w:t>
      </w:r>
      <w:r w:rsidRPr="00C601E1">
        <w:rPr>
          <w:color w:val="000000"/>
          <w:sz w:val="28"/>
          <w:szCs w:val="28"/>
        </w:rPr>
        <w:t xml:space="preserve"> сельского поселения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F67FC2" w:rsidRPr="00C601E1" w:rsidRDefault="00F67FC2" w:rsidP="00F67FC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F67FC2" w:rsidRPr="00C601E1" w:rsidRDefault="00F67FC2" w:rsidP="00F67FC2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01E1">
        <w:rPr>
          <w:color w:val="000000"/>
          <w:sz w:val="28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rPr>
          <w:sz w:val="28"/>
          <w:szCs w:val="28"/>
        </w:rPr>
        <w:t>Яснополянского</w:t>
      </w:r>
      <w:r w:rsidRPr="00C601E1">
        <w:rPr>
          <w:color w:val="000000"/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>–</w:t>
      </w:r>
      <w:r w:rsidRPr="00C601E1">
        <w:rPr>
          <w:color w:val="000000"/>
          <w:sz w:val="28"/>
          <w:szCs w:val="28"/>
        </w:rPr>
        <w:t xml:space="preserve"> доступные для потенциала территории, адекватные географическому, демографическому, экономическому, социокультурному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</w:t>
      </w:r>
      <w:r w:rsidRPr="00C601E1">
        <w:rPr>
          <w:sz w:val="28"/>
          <w:szCs w:val="28"/>
        </w:rPr>
        <w:t>межведомственной, внутри муниципальной, межмуниципальной и межрегиональной кооперации</w:t>
      </w:r>
      <w:r w:rsidRPr="00C601E1">
        <w:rPr>
          <w:color w:val="000000"/>
          <w:sz w:val="28"/>
          <w:szCs w:val="28"/>
        </w:rPr>
        <w:t>.</w:t>
      </w:r>
    </w:p>
    <w:p w:rsidR="00F67FC2" w:rsidRDefault="00F67FC2" w:rsidP="00F67FC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01E1">
        <w:rPr>
          <w:color w:val="000000"/>
          <w:sz w:val="28"/>
          <w:szCs w:val="28"/>
        </w:rPr>
        <w:t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</w:t>
      </w:r>
      <w:r>
        <w:rPr>
          <w:color w:val="000000"/>
          <w:sz w:val="28"/>
          <w:szCs w:val="28"/>
        </w:rPr>
        <w:t>ые условия для жизни населения –</w:t>
      </w:r>
      <w:r w:rsidRPr="00C601E1">
        <w:rPr>
          <w:color w:val="000000"/>
          <w:sz w:val="28"/>
          <w:szCs w:val="28"/>
        </w:rPr>
        <w:t xml:space="preserve">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F67FC2" w:rsidRDefault="00F67FC2" w:rsidP="00F67FC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F67FC2" w:rsidRPr="00C601E1" w:rsidRDefault="00F67FC2" w:rsidP="00F67FC2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67FC2" w:rsidRPr="00DF7C80" w:rsidRDefault="00F67FC2" w:rsidP="00F67FC2">
      <w:pPr>
        <w:pStyle w:val="a6"/>
        <w:numPr>
          <w:ilvl w:val="0"/>
          <w:numId w:val="21"/>
        </w:numPr>
        <w:autoSpaceDE/>
        <w:autoSpaceDN/>
        <w:ind w:left="0" w:firstLine="567"/>
        <w:jc w:val="both"/>
        <w:rPr>
          <w:b/>
          <w:sz w:val="28"/>
          <w:szCs w:val="28"/>
        </w:rPr>
      </w:pPr>
      <w:r w:rsidRPr="00DF7C80">
        <w:rPr>
          <w:b/>
          <w:sz w:val="28"/>
          <w:szCs w:val="28"/>
        </w:rPr>
        <w:t xml:space="preserve">Паспорт программы комплексного развития социальной инфраструктуры </w:t>
      </w:r>
      <w:r>
        <w:rPr>
          <w:b/>
          <w:sz w:val="28"/>
          <w:szCs w:val="28"/>
        </w:rPr>
        <w:t xml:space="preserve">Яснополянского </w:t>
      </w:r>
      <w:r w:rsidRPr="00DF7C80">
        <w:rPr>
          <w:b/>
          <w:sz w:val="28"/>
          <w:szCs w:val="28"/>
        </w:rPr>
        <w:t>сельского поселения</w:t>
      </w:r>
    </w:p>
    <w:p w:rsidR="00F67FC2" w:rsidRPr="00D33D4A" w:rsidRDefault="00F67FC2" w:rsidP="00F67FC2">
      <w:pPr>
        <w:pStyle w:val="a6"/>
        <w:ind w:left="0" w:right="567"/>
        <w:rPr>
          <w:b/>
          <w:sz w:val="28"/>
          <w:szCs w:val="28"/>
        </w:rPr>
      </w:pP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67FC2" w:rsidRPr="00C601E1" w:rsidTr="00EE46F6">
        <w:tc>
          <w:tcPr>
            <w:tcW w:w="4111" w:type="dxa"/>
            <w:vAlign w:val="center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103" w:type="dxa"/>
            <w:vAlign w:val="center"/>
          </w:tcPr>
          <w:p w:rsidR="00F67FC2" w:rsidRPr="00D73830" w:rsidRDefault="00F67FC2" w:rsidP="00EE46F6">
            <w:pPr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 xml:space="preserve">Программа комплексного развития социальной инфраструктуры Яснополянского сельского поселения на </w:t>
            </w:r>
            <w:r w:rsidRPr="003C2EC0">
              <w:rPr>
                <w:sz w:val="26"/>
                <w:szCs w:val="26"/>
              </w:rPr>
              <w:t>2018-2037 г.</w:t>
            </w:r>
          </w:p>
        </w:tc>
      </w:tr>
      <w:tr w:rsidR="00F67FC2" w:rsidRPr="00C601E1" w:rsidTr="00EE46F6">
        <w:tc>
          <w:tcPr>
            <w:tcW w:w="4111" w:type="dxa"/>
            <w:vAlign w:val="center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5103" w:type="dxa"/>
            <w:vAlign w:val="center"/>
          </w:tcPr>
          <w:p w:rsidR="00F67FC2" w:rsidRPr="00D73830" w:rsidRDefault="00F67FC2" w:rsidP="00EE46F6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sz w:val="26"/>
                <w:szCs w:val="26"/>
              </w:rPr>
              <w:t>-Градостроительный кодекс Российской Федерации;</w:t>
            </w:r>
          </w:p>
          <w:p w:rsidR="00F67FC2" w:rsidRPr="00D73830" w:rsidRDefault="00F67FC2" w:rsidP="00EE46F6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sz w:val="26"/>
                <w:szCs w:val="26"/>
              </w:rPr>
              <w:t xml:space="preserve">-Федеральный </w:t>
            </w:r>
            <w:hyperlink r:id="rId9" w:tooltip="Федеральный закон от 06.10.2003 N 131-ФЗ (ред. от 28.12.2013) &quot;Об общих принципах организации местного самоуправления в Российской Федерации&quot; (с изм. и доп., вступ. в силу с 30.01.2014){КонсультантПлюс}" w:history="1">
              <w:r w:rsidRPr="00D73830">
                <w:rPr>
                  <w:rFonts w:ascii="Times New Roman" w:hAnsi="Times New Roman" w:cs="Times New Roman"/>
                  <w:sz w:val="26"/>
                  <w:szCs w:val="26"/>
                </w:rPr>
                <w:t>закон</w:t>
              </w:r>
            </w:hyperlink>
            <w:r w:rsidRPr="00D73830">
              <w:rPr>
                <w:rFonts w:ascii="Times New Roman" w:hAnsi="Times New Roman" w:cs="Times New Roman"/>
                <w:sz w:val="26"/>
                <w:szCs w:val="26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F67FC2" w:rsidRPr="00D73830" w:rsidRDefault="00F67FC2" w:rsidP="00EE46F6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sz w:val="26"/>
                <w:szCs w:val="26"/>
              </w:rPr>
              <w:t>-Постановление Правительства Росси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йской Федерации от 01.10.2015 №</w:t>
            </w:r>
            <w:r w:rsidRPr="00D73830">
              <w:rPr>
                <w:rFonts w:ascii="Times New Roman" w:hAnsi="Times New Roman" w:cs="Times New Roman"/>
                <w:sz w:val="26"/>
                <w:szCs w:val="26"/>
              </w:rPr>
              <w:t>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F67FC2" w:rsidRDefault="00F67FC2" w:rsidP="00EE46F6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sz w:val="26"/>
                <w:szCs w:val="26"/>
              </w:rPr>
              <w:t>-Генеральный план Яснополянского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67FC2" w:rsidRPr="00D73830" w:rsidRDefault="00F67FC2" w:rsidP="00EE46F6">
            <w:pPr>
              <w:pStyle w:val="afa"/>
              <w:tabs>
                <w:tab w:val="left" w:pos="360"/>
              </w:tabs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C2EC0">
              <w:rPr>
                <w:rFonts w:ascii="Times New Roman" w:hAnsi="Times New Roman" w:cs="Times New Roman"/>
                <w:sz w:val="26"/>
                <w:szCs w:val="26"/>
              </w:rPr>
              <w:t>Муниципальные программы развития Прокопьевского муниципального округа в области образования, здравоохранения, физической культуры и массового спорта и культуры.</w:t>
            </w:r>
          </w:p>
        </w:tc>
      </w:tr>
      <w:tr w:rsidR="00F67FC2" w:rsidRPr="00C601E1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Заказчик программы и его местонахождение</w:t>
            </w:r>
          </w:p>
        </w:tc>
        <w:tc>
          <w:tcPr>
            <w:tcW w:w="5103" w:type="dxa"/>
            <w:vAlign w:val="center"/>
          </w:tcPr>
          <w:p w:rsidR="00F67FC2" w:rsidRPr="00D222B6" w:rsidRDefault="00F67FC2" w:rsidP="00EE46F6">
            <w:pPr>
              <w:jc w:val="both"/>
              <w:rPr>
                <w:sz w:val="26"/>
                <w:szCs w:val="26"/>
              </w:rPr>
            </w:pPr>
            <w:r w:rsidRPr="003C2EC0">
              <w:rPr>
                <w:rFonts w:eastAsia="Calibri"/>
                <w:sz w:val="28"/>
                <w:szCs w:val="28"/>
              </w:rPr>
              <w:t>Администрация Прокопьевского муниципального округа, РФ, 650033, Россия, Кемеровская об</w:t>
            </w:r>
            <w:r>
              <w:rPr>
                <w:rFonts w:eastAsia="Calibri"/>
                <w:sz w:val="28"/>
                <w:szCs w:val="28"/>
              </w:rPr>
              <w:t>ласть, г.</w:t>
            </w:r>
            <w:r w:rsidRPr="003C2EC0">
              <w:rPr>
                <w:rFonts w:eastAsia="Calibri"/>
                <w:sz w:val="28"/>
                <w:szCs w:val="28"/>
              </w:rPr>
              <w:t>Прокопьевск, пр - т. Гагарина, 1 В</w:t>
            </w:r>
          </w:p>
        </w:tc>
      </w:tr>
      <w:tr w:rsidR="00F67FC2" w:rsidRPr="00C601E1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5103" w:type="dxa"/>
          </w:tcPr>
          <w:p w:rsidR="00F67FC2" w:rsidRPr="00D222B6" w:rsidRDefault="00F67FC2" w:rsidP="00EE46F6">
            <w:pPr>
              <w:jc w:val="both"/>
              <w:rPr>
                <w:sz w:val="26"/>
                <w:szCs w:val="26"/>
              </w:rPr>
            </w:pPr>
            <w:r w:rsidRPr="00D222B6">
              <w:rPr>
                <w:sz w:val="26"/>
                <w:szCs w:val="26"/>
              </w:rPr>
              <w:t>Индивидуальный предприниматель Бубнова Надежда Дмитриевна, РФ, 644</w:t>
            </w:r>
            <w:r>
              <w:rPr>
                <w:sz w:val="26"/>
                <w:szCs w:val="26"/>
              </w:rPr>
              <w:t>122</w:t>
            </w:r>
            <w:r w:rsidRPr="00D222B6">
              <w:rPr>
                <w:sz w:val="26"/>
                <w:szCs w:val="26"/>
              </w:rPr>
              <w:t>, г. Омск, ул. Вавилова, д. 31, кв. 89</w:t>
            </w:r>
          </w:p>
        </w:tc>
      </w:tr>
      <w:tr w:rsidR="00F67FC2" w:rsidRPr="00C601E1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Цель и задачи программы</w:t>
            </w:r>
          </w:p>
        </w:tc>
        <w:tc>
          <w:tcPr>
            <w:tcW w:w="5103" w:type="dxa"/>
          </w:tcPr>
          <w:p w:rsidR="00F67FC2" w:rsidRPr="00D73830" w:rsidRDefault="00F67FC2" w:rsidP="00EE46F6">
            <w:pPr>
              <w:adjustRightInd w:val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- обеспечение безопасности, качества и эффективности использования населением объектов социальной инфраструктуры сельского поселения;</w:t>
            </w:r>
          </w:p>
          <w:p w:rsidR="00F67FC2" w:rsidRPr="00D73830" w:rsidRDefault="00F67FC2" w:rsidP="00EE46F6">
            <w:pPr>
              <w:adjustRightInd w:val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- обеспечение доступности объектов социальной инфраструктуры сельского поселения для населения в соответствии с нормативами градостроительного проектирования;</w:t>
            </w:r>
          </w:p>
          <w:p w:rsidR="00F67FC2" w:rsidRPr="00D73830" w:rsidRDefault="00F67FC2" w:rsidP="00EE46F6">
            <w:pPr>
              <w:adjustRightInd w:val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 xml:space="preserve">- обеспечение сбалансированного развития систем социальной инфраструктуры сельского поселения до 2037 года в соответствии с установленными </w:t>
            </w:r>
            <w:r w:rsidRPr="00D73830">
              <w:rPr>
                <w:sz w:val="26"/>
                <w:szCs w:val="26"/>
              </w:rPr>
              <w:lastRenderedPageBreak/>
              <w:t xml:space="preserve">потребностями в объектах социальной инфраструктуры; </w:t>
            </w:r>
          </w:p>
          <w:p w:rsidR="00F67FC2" w:rsidRPr="00D73830" w:rsidRDefault="00F67FC2" w:rsidP="00EE46F6">
            <w:pPr>
              <w:adjustRightInd w:val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- достижение расчетного уровня обеспеченности населения сельского поселения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F67FC2" w:rsidRPr="00D73830" w:rsidRDefault="00F67FC2" w:rsidP="00EE46F6">
            <w:pPr>
              <w:adjustRightInd w:val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- обеспечение эффективности функционирования действующей социальной инфраструктуры сельского поселения.</w:t>
            </w:r>
          </w:p>
        </w:tc>
      </w:tr>
      <w:tr w:rsidR="00F67FC2" w:rsidRPr="00C601E1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lastRenderedPageBreak/>
              <w:t>Целевые показатели (индикаторы) развития социальной инфраструктуры</w:t>
            </w:r>
          </w:p>
        </w:tc>
        <w:tc>
          <w:tcPr>
            <w:tcW w:w="5103" w:type="dxa"/>
          </w:tcPr>
          <w:p w:rsidR="00F67FC2" w:rsidRPr="00D73830" w:rsidRDefault="00F67FC2" w:rsidP="00EE46F6">
            <w:pPr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Развитие сети объектов социальной инфраструктуры</w:t>
            </w:r>
          </w:p>
          <w:p w:rsidR="00F67FC2" w:rsidRPr="00D73830" w:rsidRDefault="00F67FC2" w:rsidP="00EE46F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1. Количество мест в детских дошкольных учреждениях;</w:t>
            </w:r>
          </w:p>
          <w:p w:rsidR="00F67FC2" w:rsidRPr="00D73830" w:rsidRDefault="00F67FC2" w:rsidP="00EE46F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2. Количество мест в общеобразовательных учреждениях;</w:t>
            </w:r>
          </w:p>
          <w:p w:rsidR="00F67FC2" w:rsidRPr="00D73830" w:rsidRDefault="00F67FC2" w:rsidP="00EE46F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3. Количество койко-мест в медицинских учреждениях;</w:t>
            </w:r>
          </w:p>
          <w:p w:rsidR="00F67FC2" w:rsidRPr="00D73830" w:rsidRDefault="00F67FC2" w:rsidP="00EE46F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4. Обеспеченность ФАПами, количество посещений;</w:t>
            </w:r>
          </w:p>
          <w:p w:rsidR="00F67FC2" w:rsidRPr="00D73830" w:rsidRDefault="00F67FC2" w:rsidP="00EE46F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5. Обеспеченность населения учреждениями клубами и учреждениями клубного типа, мест на 1000 человек;</w:t>
            </w:r>
          </w:p>
          <w:p w:rsidR="00F67FC2" w:rsidRPr="00D73830" w:rsidRDefault="00F67FC2" w:rsidP="00EE46F6">
            <w:pPr>
              <w:pStyle w:val="a6"/>
              <w:ind w:left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6. Обеспеченность населения спортивными залами на 1000 человек;</w:t>
            </w:r>
          </w:p>
          <w:p w:rsidR="00F67FC2" w:rsidRPr="00D73830" w:rsidRDefault="00F67FC2" w:rsidP="00EE46F6">
            <w:pPr>
              <w:adjustRightInd w:val="0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7. Доля населения, систематически занимающегося физической культурой</w:t>
            </w:r>
          </w:p>
        </w:tc>
      </w:tr>
      <w:tr w:rsidR="00F67FC2" w:rsidRPr="00C601E1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Сроки и этапы реализации</w:t>
            </w:r>
          </w:p>
        </w:tc>
        <w:tc>
          <w:tcPr>
            <w:tcW w:w="5103" w:type="dxa"/>
            <w:shd w:val="clear" w:color="auto" w:fill="auto"/>
          </w:tcPr>
          <w:p w:rsidR="00F67FC2" w:rsidRPr="00D73830" w:rsidRDefault="00F67FC2" w:rsidP="00EE46F6">
            <w:pPr>
              <w:jc w:val="both"/>
              <w:rPr>
                <w:kern w:val="28"/>
                <w:sz w:val="26"/>
                <w:szCs w:val="26"/>
              </w:rPr>
            </w:pPr>
            <w:r w:rsidRPr="00D73830">
              <w:rPr>
                <w:kern w:val="28"/>
                <w:sz w:val="26"/>
                <w:szCs w:val="26"/>
              </w:rPr>
              <w:t>20</w:t>
            </w:r>
            <w:r>
              <w:rPr>
                <w:kern w:val="28"/>
                <w:sz w:val="26"/>
                <w:szCs w:val="26"/>
              </w:rPr>
              <w:t>20</w:t>
            </w:r>
            <w:r w:rsidRPr="00D73830">
              <w:rPr>
                <w:kern w:val="28"/>
                <w:sz w:val="26"/>
                <w:szCs w:val="26"/>
              </w:rPr>
              <w:t xml:space="preserve"> – 2037 годы.</w:t>
            </w:r>
          </w:p>
          <w:p w:rsidR="00F67FC2" w:rsidRPr="00D73830" w:rsidRDefault="00F67FC2" w:rsidP="00EE46F6">
            <w:pPr>
              <w:jc w:val="both"/>
              <w:rPr>
                <w:kern w:val="28"/>
                <w:sz w:val="26"/>
                <w:szCs w:val="26"/>
              </w:rPr>
            </w:pPr>
            <w:r w:rsidRPr="00D73830">
              <w:rPr>
                <w:kern w:val="28"/>
                <w:sz w:val="26"/>
                <w:szCs w:val="26"/>
              </w:rPr>
              <w:t>Этапы реализации Программы:</w:t>
            </w:r>
          </w:p>
          <w:p w:rsidR="00F67FC2" w:rsidRPr="00D73830" w:rsidRDefault="00F67FC2" w:rsidP="00EE46F6">
            <w:pPr>
              <w:jc w:val="both"/>
              <w:rPr>
                <w:kern w:val="28"/>
                <w:sz w:val="26"/>
                <w:szCs w:val="26"/>
              </w:rPr>
            </w:pPr>
            <w:r w:rsidRPr="00D73830">
              <w:rPr>
                <w:kern w:val="28"/>
                <w:sz w:val="26"/>
                <w:szCs w:val="26"/>
              </w:rPr>
              <w:t>1 этап: 20</w:t>
            </w:r>
            <w:r>
              <w:rPr>
                <w:kern w:val="28"/>
                <w:sz w:val="26"/>
                <w:szCs w:val="26"/>
              </w:rPr>
              <w:t>20</w:t>
            </w:r>
            <w:r w:rsidRPr="00D73830">
              <w:rPr>
                <w:kern w:val="28"/>
                <w:sz w:val="26"/>
                <w:szCs w:val="26"/>
              </w:rPr>
              <w:t xml:space="preserve"> – 202</w:t>
            </w:r>
            <w:r>
              <w:rPr>
                <w:kern w:val="28"/>
                <w:sz w:val="26"/>
                <w:szCs w:val="26"/>
              </w:rPr>
              <w:t>4</w:t>
            </w:r>
            <w:r w:rsidRPr="00D73830">
              <w:rPr>
                <w:kern w:val="28"/>
                <w:sz w:val="26"/>
                <w:szCs w:val="26"/>
              </w:rPr>
              <w:t xml:space="preserve"> годы;</w:t>
            </w:r>
          </w:p>
          <w:p w:rsidR="00F67FC2" w:rsidRPr="00D73830" w:rsidRDefault="00F67FC2" w:rsidP="00EE46F6">
            <w:pPr>
              <w:jc w:val="both"/>
              <w:rPr>
                <w:b/>
                <w:sz w:val="26"/>
                <w:szCs w:val="26"/>
              </w:rPr>
            </w:pPr>
            <w:r w:rsidRPr="00D73830">
              <w:rPr>
                <w:kern w:val="28"/>
                <w:sz w:val="26"/>
                <w:szCs w:val="26"/>
              </w:rPr>
              <w:t>2 этап: 202</w:t>
            </w:r>
            <w:r>
              <w:rPr>
                <w:kern w:val="28"/>
                <w:sz w:val="26"/>
                <w:szCs w:val="26"/>
              </w:rPr>
              <w:t>5</w:t>
            </w:r>
            <w:r w:rsidRPr="00D73830">
              <w:rPr>
                <w:kern w:val="28"/>
                <w:sz w:val="26"/>
                <w:szCs w:val="26"/>
              </w:rPr>
              <w:t>– 2037 годы.</w:t>
            </w:r>
          </w:p>
        </w:tc>
      </w:tr>
      <w:tr w:rsidR="00F67FC2" w:rsidRPr="00C601E1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 (групп мероприятий, подпрограмм, инвестиционных проектов)</w:t>
            </w:r>
          </w:p>
        </w:tc>
        <w:tc>
          <w:tcPr>
            <w:tcW w:w="5103" w:type="dxa"/>
          </w:tcPr>
          <w:p w:rsidR="00F67FC2" w:rsidRPr="00D73830" w:rsidRDefault="00F67FC2" w:rsidP="00EE46F6">
            <w:pPr>
              <w:pStyle w:val="afa"/>
              <w:pageBreakBefore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sz w:val="26"/>
                <w:szCs w:val="26"/>
              </w:rPr>
              <w:t>- мероприятия по строительству объектов местного значения муниципального района в области образования;</w:t>
            </w:r>
          </w:p>
          <w:p w:rsidR="00F67FC2" w:rsidRPr="00F30F99" w:rsidRDefault="00F67FC2" w:rsidP="00EE46F6">
            <w:pPr>
              <w:pStyle w:val="afa"/>
              <w:pageBreakBefore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sz w:val="26"/>
                <w:szCs w:val="26"/>
              </w:rPr>
              <w:t>- мероприятия по поддержке маломобильных групп населения</w:t>
            </w:r>
          </w:p>
        </w:tc>
      </w:tr>
      <w:tr w:rsidR="00F67FC2" w:rsidRPr="00D73830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5103" w:type="dxa"/>
          </w:tcPr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Суммарный объём финансирования Программы на 2020-2037 годы составляет </w:t>
            </w:r>
          </w:p>
          <w:p w:rsidR="00F67FC2" w:rsidRDefault="00F67FC2" w:rsidP="00EE4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626 714,94</w:t>
            </w:r>
            <w:r w:rsidRPr="00F30F99">
              <w:rPr>
                <w:sz w:val="26"/>
                <w:szCs w:val="26"/>
              </w:rPr>
              <w:t xml:space="preserve"> тыс. рублей, в том числе: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27 058, 16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lastRenderedPageBreak/>
              <w:t xml:space="preserve">2021 год – </w:t>
            </w:r>
            <w:r>
              <w:rPr>
                <w:sz w:val="26"/>
                <w:szCs w:val="26"/>
              </w:rPr>
              <w:t xml:space="preserve">21 766, 46 </w:t>
            </w:r>
            <w:r w:rsidRPr="00F30F99">
              <w:rPr>
                <w:sz w:val="26"/>
                <w:szCs w:val="26"/>
              </w:rPr>
              <w:t>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16 371, 27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16 371, 27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71 371,27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2025-2037 гг. – </w:t>
            </w:r>
            <w:r>
              <w:rPr>
                <w:sz w:val="26"/>
                <w:szCs w:val="26"/>
              </w:rPr>
              <w:t>473 776</w:t>
            </w:r>
            <w:r w:rsidRPr="00F30F9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51</w:t>
            </w:r>
            <w:r w:rsidRPr="00F30F99">
              <w:rPr>
                <w:sz w:val="26"/>
                <w:szCs w:val="26"/>
              </w:rPr>
              <w:t xml:space="preserve"> тыс. рублей.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Средства федерального бюджета Кемеровской области – </w:t>
            </w:r>
            <w:r>
              <w:rPr>
                <w:sz w:val="26"/>
                <w:szCs w:val="26"/>
              </w:rPr>
              <w:t>30</w:t>
            </w:r>
            <w:r w:rsidRPr="00F30F99">
              <w:rPr>
                <w:sz w:val="26"/>
                <w:szCs w:val="26"/>
              </w:rPr>
              <w:t xml:space="preserve"> 000,00 тыс. рублей, из них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2020 год – 0,00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2021 год – 0,00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2022 год – 0,00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2023 год – 0,00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2024 год – 5 000, 00 тыс. рублей;</w:t>
            </w:r>
          </w:p>
          <w:p w:rsidR="00F67FC2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2025-2037 гг. – 25 000,00 тыс. рублей.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>областного</w:t>
            </w:r>
            <w:r w:rsidRPr="00F30F99">
              <w:rPr>
                <w:sz w:val="26"/>
                <w:szCs w:val="26"/>
              </w:rPr>
              <w:t xml:space="preserve"> бюджета Кемеровской области – </w:t>
            </w:r>
            <w:r>
              <w:rPr>
                <w:sz w:val="26"/>
                <w:szCs w:val="26"/>
              </w:rPr>
              <w:t>27</w:t>
            </w:r>
            <w:r w:rsidRPr="00F30F99">
              <w:rPr>
                <w:sz w:val="26"/>
                <w:szCs w:val="26"/>
              </w:rPr>
              <w:t xml:space="preserve">5 </w:t>
            </w:r>
            <w:r>
              <w:rPr>
                <w:sz w:val="26"/>
                <w:szCs w:val="26"/>
              </w:rPr>
              <w:t>186</w:t>
            </w:r>
            <w:r w:rsidRPr="00F30F9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12</w:t>
            </w:r>
            <w:r w:rsidRPr="00F30F99">
              <w:rPr>
                <w:sz w:val="26"/>
                <w:szCs w:val="26"/>
              </w:rPr>
              <w:t xml:space="preserve"> тыс. рублей, из них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10, 34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 xml:space="preserve">10, 34 </w:t>
            </w:r>
            <w:r w:rsidRPr="00F30F99">
              <w:rPr>
                <w:sz w:val="26"/>
                <w:szCs w:val="26"/>
              </w:rPr>
              <w:t>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>10,34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>10,34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2024 год – 5</w:t>
            </w:r>
            <w:r>
              <w:rPr>
                <w:sz w:val="26"/>
                <w:szCs w:val="26"/>
              </w:rPr>
              <w:t>0 010</w:t>
            </w:r>
            <w:r w:rsidRPr="00F30F9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34</w:t>
            </w:r>
            <w:r w:rsidRPr="00F30F99">
              <w:rPr>
                <w:sz w:val="26"/>
                <w:szCs w:val="26"/>
              </w:rPr>
              <w:t xml:space="preserve"> 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2025-2037 гг. – </w:t>
            </w:r>
            <w:r>
              <w:rPr>
                <w:sz w:val="26"/>
                <w:szCs w:val="26"/>
              </w:rPr>
              <w:t>2</w:t>
            </w:r>
            <w:r w:rsidRPr="00F30F99">
              <w:rPr>
                <w:sz w:val="26"/>
                <w:szCs w:val="26"/>
              </w:rPr>
              <w:t xml:space="preserve">25 </w:t>
            </w:r>
            <w:r>
              <w:rPr>
                <w:sz w:val="26"/>
                <w:szCs w:val="26"/>
              </w:rPr>
              <w:t>134</w:t>
            </w:r>
            <w:r w:rsidRPr="00F30F99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42</w:t>
            </w:r>
            <w:r w:rsidRPr="00F30F99">
              <w:rPr>
                <w:sz w:val="26"/>
                <w:szCs w:val="26"/>
              </w:rPr>
              <w:t xml:space="preserve"> тыс. рублей.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</w:p>
          <w:p w:rsidR="00F67FC2" w:rsidRPr="00C918CB" w:rsidRDefault="00F67FC2" w:rsidP="00EE46F6">
            <w:pPr>
              <w:jc w:val="both"/>
              <w:rPr>
                <w:sz w:val="26"/>
                <w:szCs w:val="26"/>
              </w:rPr>
            </w:pPr>
            <w:r w:rsidRPr="00C918CB">
              <w:rPr>
                <w:sz w:val="26"/>
                <w:szCs w:val="26"/>
              </w:rPr>
              <w:t xml:space="preserve">Средства муниципального округа – </w:t>
            </w:r>
          </w:p>
          <w:p w:rsidR="00F67FC2" w:rsidRPr="00C918CB" w:rsidRDefault="00F67FC2" w:rsidP="00EE46F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311 528,82 </w:t>
            </w:r>
            <w:r w:rsidRPr="00C918CB">
              <w:rPr>
                <w:sz w:val="26"/>
                <w:szCs w:val="26"/>
              </w:rPr>
              <w:t>тыс. рублей, из них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 xml:space="preserve">27 047, 82 </w:t>
            </w:r>
            <w:r w:rsidRPr="00F30F99">
              <w:rPr>
                <w:sz w:val="26"/>
                <w:szCs w:val="26"/>
              </w:rPr>
              <w:t>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 xml:space="preserve">21 756, 12 </w:t>
            </w:r>
            <w:r w:rsidRPr="00F30F99">
              <w:rPr>
                <w:sz w:val="26"/>
                <w:szCs w:val="26"/>
              </w:rPr>
              <w:t>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2022 год – </w:t>
            </w:r>
            <w:r>
              <w:rPr>
                <w:sz w:val="26"/>
                <w:szCs w:val="26"/>
              </w:rPr>
              <w:t xml:space="preserve">16 360, 93 </w:t>
            </w:r>
            <w:r w:rsidRPr="00F30F99">
              <w:rPr>
                <w:sz w:val="26"/>
                <w:szCs w:val="26"/>
              </w:rPr>
              <w:t>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2023 год – </w:t>
            </w:r>
            <w:r>
              <w:rPr>
                <w:sz w:val="26"/>
                <w:szCs w:val="26"/>
              </w:rPr>
              <w:t xml:space="preserve">16 360, 93 </w:t>
            </w:r>
            <w:r w:rsidRPr="00F30F99">
              <w:rPr>
                <w:sz w:val="26"/>
                <w:szCs w:val="26"/>
              </w:rPr>
              <w:t>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 xml:space="preserve">16 360, 93 </w:t>
            </w:r>
            <w:r w:rsidRPr="00F30F99">
              <w:rPr>
                <w:sz w:val="26"/>
                <w:szCs w:val="26"/>
              </w:rPr>
              <w:t>тыс. рублей;</w:t>
            </w:r>
          </w:p>
          <w:p w:rsidR="00F67FC2" w:rsidRPr="00F30F99" w:rsidRDefault="00F67FC2" w:rsidP="00EE46F6">
            <w:pPr>
              <w:jc w:val="both"/>
              <w:rPr>
                <w:sz w:val="26"/>
                <w:szCs w:val="26"/>
              </w:rPr>
            </w:pPr>
            <w:r w:rsidRPr="00F30F99">
              <w:rPr>
                <w:sz w:val="26"/>
                <w:szCs w:val="26"/>
              </w:rPr>
              <w:t>2025-2037 гг. – 2</w:t>
            </w:r>
            <w:r>
              <w:rPr>
                <w:sz w:val="26"/>
                <w:szCs w:val="26"/>
              </w:rPr>
              <w:t>13 642</w:t>
            </w:r>
            <w:r w:rsidRPr="00F30F99">
              <w:rPr>
                <w:sz w:val="26"/>
                <w:szCs w:val="26"/>
              </w:rPr>
              <w:t>,0</w:t>
            </w:r>
            <w:r>
              <w:rPr>
                <w:sz w:val="26"/>
                <w:szCs w:val="26"/>
              </w:rPr>
              <w:t>9</w:t>
            </w:r>
            <w:r w:rsidRPr="00F30F99">
              <w:rPr>
                <w:sz w:val="26"/>
                <w:szCs w:val="26"/>
              </w:rPr>
              <w:t xml:space="preserve"> тыс. рублей.</w:t>
            </w:r>
          </w:p>
          <w:p w:rsidR="00F67FC2" w:rsidRDefault="00F67FC2" w:rsidP="00EE46F6">
            <w:pPr>
              <w:jc w:val="both"/>
              <w:rPr>
                <w:sz w:val="26"/>
                <w:szCs w:val="26"/>
                <w:highlight w:val="red"/>
              </w:rPr>
            </w:pPr>
          </w:p>
          <w:p w:rsidR="00F67FC2" w:rsidRPr="000510C5" w:rsidRDefault="00F67FC2" w:rsidP="00EE46F6">
            <w:pPr>
              <w:jc w:val="both"/>
              <w:rPr>
                <w:sz w:val="26"/>
                <w:szCs w:val="26"/>
              </w:rPr>
            </w:pPr>
            <w:r w:rsidRPr="000510C5">
              <w:rPr>
                <w:sz w:val="26"/>
                <w:szCs w:val="26"/>
              </w:rPr>
              <w:t xml:space="preserve">Внебюджетные источники – 10 000, 00 тыс. рублей, </w:t>
            </w:r>
          </w:p>
          <w:p w:rsidR="00F67FC2" w:rsidRPr="000510C5" w:rsidRDefault="00F67FC2" w:rsidP="00EE46F6">
            <w:pPr>
              <w:jc w:val="both"/>
              <w:rPr>
                <w:sz w:val="26"/>
                <w:szCs w:val="26"/>
              </w:rPr>
            </w:pPr>
            <w:r w:rsidRPr="000510C5">
              <w:rPr>
                <w:sz w:val="26"/>
                <w:szCs w:val="26"/>
              </w:rPr>
              <w:t>2020 год – 0,00 тыс.</w:t>
            </w:r>
            <w:r>
              <w:rPr>
                <w:sz w:val="26"/>
                <w:szCs w:val="26"/>
              </w:rPr>
              <w:t xml:space="preserve"> </w:t>
            </w:r>
            <w:r w:rsidRPr="000510C5">
              <w:rPr>
                <w:sz w:val="26"/>
                <w:szCs w:val="26"/>
              </w:rPr>
              <w:t>рублей;</w:t>
            </w:r>
          </w:p>
          <w:p w:rsidR="00F67FC2" w:rsidRPr="000510C5" w:rsidRDefault="00F67FC2" w:rsidP="00EE46F6">
            <w:pPr>
              <w:jc w:val="both"/>
              <w:rPr>
                <w:sz w:val="26"/>
                <w:szCs w:val="26"/>
              </w:rPr>
            </w:pPr>
            <w:r w:rsidRPr="000510C5">
              <w:rPr>
                <w:sz w:val="26"/>
                <w:szCs w:val="26"/>
              </w:rPr>
              <w:t>2021 год – 0,00 тыс.</w:t>
            </w:r>
            <w:r>
              <w:rPr>
                <w:sz w:val="26"/>
                <w:szCs w:val="26"/>
              </w:rPr>
              <w:t xml:space="preserve"> </w:t>
            </w:r>
            <w:r w:rsidRPr="000510C5">
              <w:rPr>
                <w:sz w:val="26"/>
                <w:szCs w:val="26"/>
              </w:rPr>
              <w:t>рублей;</w:t>
            </w:r>
          </w:p>
          <w:p w:rsidR="00F67FC2" w:rsidRPr="000510C5" w:rsidRDefault="00F67FC2" w:rsidP="00EE46F6">
            <w:pPr>
              <w:jc w:val="both"/>
              <w:rPr>
                <w:sz w:val="26"/>
                <w:szCs w:val="26"/>
              </w:rPr>
            </w:pPr>
            <w:r w:rsidRPr="000510C5">
              <w:rPr>
                <w:sz w:val="26"/>
                <w:szCs w:val="26"/>
              </w:rPr>
              <w:t>2022 год – 0,00 тыс. рублей;</w:t>
            </w:r>
          </w:p>
          <w:p w:rsidR="00F67FC2" w:rsidRPr="000510C5" w:rsidRDefault="00F67FC2" w:rsidP="00EE46F6">
            <w:pPr>
              <w:jc w:val="both"/>
              <w:rPr>
                <w:sz w:val="26"/>
                <w:szCs w:val="26"/>
              </w:rPr>
            </w:pPr>
            <w:r w:rsidRPr="000510C5">
              <w:rPr>
                <w:sz w:val="26"/>
                <w:szCs w:val="26"/>
              </w:rPr>
              <w:t>2023 год – 0,00 тыс. рублей;</w:t>
            </w:r>
          </w:p>
          <w:p w:rsidR="00F67FC2" w:rsidRPr="000510C5" w:rsidRDefault="00F67FC2" w:rsidP="00EE46F6">
            <w:pPr>
              <w:jc w:val="both"/>
              <w:rPr>
                <w:sz w:val="26"/>
                <w:szCs w:val="26"/>
              </w:rPr>
            </w:pPr>
            <w:r w:rsidRPr="000510C5">
              <w:rPr>
                <w:sz w:val="26"/>
                <w:szCs w:val="26"/>
              </w:rPr>
              <w:t>2024 год – 0,00 тыс. рублей;</w:t>
            </w:r>
          </w:p>
          <w:p w:rsidR="00F67FC2" w:rsidRPr="000510C5" w:rsidRDefault="00F67FC2" w:rsidP="00EE46F6">
            <w:pPr>
              <w:ind w:left="-65"/>
              <w:jc w:val="both"/>
              <w:rPr>
                <w:sz w:val="26"/>
                <w:szCs w:val="26"/>
              </w:rPr>
            </w:pPr>
            <w:r w:rsidRPr="000510C5">
              <w:rPr>
                <w:sz w:val="26"/>
                <w:szCs w:val="26"/>
              </w:rPr>
              <w:t>2025-2037 гг. – 10 000,00 тыс. рублей.</w:t>
            </w:r>
          </w:p>
          <w:p w:rsidR="00F67FC2" w:rsidRPr="00CF3A0A" w:rsidRDefault="00F67FC2" w:rsidP="00EE46F6">
            <w:pPr>
              <w:ind w:left="-65"/>
              <w:jc w:val="both"/>
              <w:rPr>
                <w:b/>
                <w:sz w:val="26"/>
                <w:szCs w:val="26"/>
                <w:highlight w:val="red"/>
              </w:rPr>
            </w:pPr>
            <w:r w:rsidRPr="000510C5">
              <w:rPr>
                <w:sz w:val="26"/>
                <w:szCs w:val="26"/>
              </w:rPr>
              <w:t>Средства местного бюджета на 2020-2037 годы уточняются при формировании бюджета на очередной финансовый год.</w:t>
            </w:r>
          </w:p>
        </w:tc>
      </w:tr>
      <w:tr w:rsidR="00F67FC2" w:rsidRPr="00C601E1" w:rsidTr="00EE46F6">
        <w:tc>
          <w:tcPr>
            <w:tcW w:w="4111" w:type="dxa"/>
          </w:tcPr>
          <w:p w:rsidR="00F67FC2" w:rsidRPr="00D73830" w:rsidRDefault="00F67FC2" w:rsidP="00EE46F6">
            <w:pPr>
              <w:ind w:right="567"/>
              <w:jc w:val="both"/>
              <w:rPr>
                <w:sz w:val="26"/>
                <w:szCs w:val="26"/>
              </w:rPr>
            </w:pPr>
            <w:r w:rsidRPr="00D73830">
              <w:rPr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103" w:type="dxa"/>
          </w:tcPr>
          <w:p w:rsidR="00F67FC2" w:rsidRPr="00D73830" w:rsidRDefault="00F67FC2" w:rsidP="00EE46F6">
            <w:pPr>
              <w:pStyle w:val="afa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>- сбалансированное развитие сети объектов социальной инфраструктуры сельского поселения;</w:t>
            </w:r>
          </w:p>
          <w:p w:rsidR="00F67FC2" w:rsidRPr="00D73830" w:rsidRDefault="00F67FC2" w:rsidP="00EE46F6">
            <w:pPr>
              <w:pStyle w:val="afa"/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увеличение уровня обеспеченности </w:t>
            </w: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населения сельского поселения объектами  социальной инфраструктуры:</w:t>
            </w:r>
          </w:p>
          <w:p w:rsidR="00F67FC2" w:rsidRPr="00D73830" w:rsidRDefault="00F67FC2" w:rsidP="00EE46F6">
            <w:pPr>
              <w:pStyle w:val="afa"/>
              <w:autoSpaceDE w:val="0"/>
              <w:autoSpaceDN w:val="0"/>
              <w:adjustRightInd w:val="0"/>
              <w:spacing w:before="0" w:after="0"/>
              <w:ind w:firstLine="36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 области образования</w:t>
            </w:r>
          </w:p>
          <w:p w:rsidR="00F67FC2" w:rsidRPr="00D73830" w:rsidRDefault="00F67FC2" w:rsidP="00EE46F6">
            <w:pPr>
              <w:pStyle w:val="afa"/>
              <w:autoSpaceDE w:val="0"/>
              <w:autoSpaceDN w:val="0"/>
              <w:adjustRightInd w:val="0"/>
              <w:spacing w:before="0" w:after="0"/>
              <w:ind w:left="-65" w:firstLine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>– дошкольными образовательными организациями с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% до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95, 95</w:t>
            </w: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>%;</w:t>
            </w:r>
          </w:p>
          <w:p w:rsidR="00F67FC2" w:rsidRPr="00D73830" w:rsidRDefault="00F67FC2" w:rsidP="00EE46F6">
            <w:pPr>
              <w:pStyle w:val="afa"/>
              <w:autoSpaceDE w:val="0"/>
              <w:autoSpaceDN w:val="0"/>
              <w:adjustRightInd w:val="0"/>
              <w:spacing w:before="0" w:after="0"/>
              <w:ind w:left="-65" w:firstLine="28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– образовательными учреждениями с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>% до 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D73830">
              <w:rPr>
                <w:rFonts w:ascii="Times New Roman" w:hAnsi="Times New Roman" w:cs="Times New Roman"/>
                <w:bCs/>
                <w:sz w:val="26"/>
                <w:szCs w:val="26"/>
              </w:rPr>
              <w:t>%;</w:t>
            </w:r>
          </w:p>
          <w:p w:rsidR="00F67FC2" w:rsidRPr="00D73830" w:rsidRDefault="00F67FC2" w:rsidP="00EE46F6">
            <w:pPr>
              <w:jc w:val="both"/>
              <w:rPr>
                <w:sz w:val="26"/>
                <w:szCs w:val="26"/>
              </w:rPr>
            </w:pPr>
            <w:r w:rsidRPr="00D73830">
              <w:rPr>
                <w:bCs/>
                <w:sz w:val="26"/>
                <w:szCs w:val="26"/>
              </w:rPr>
              <w:t>- территориальная доступность объектов социальной инфраструктуры сельского поселения.</w:t>
            </w:r>
          </w:p>
        </w:tc>
      </w:tr>
    </w:tbl>
    <w:p w:rsidR="00F67FC2" w:rsidRDefault="00F67FC2" w:rsidP="00F67F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</w:p>
    <w:p w:rsidR="00F67FC2" w:rsidRDefault="00F67FC2" w:rsidP="00F67FC2">
      <w:pPr>
        <w:pStyle w:val="2"/>
        <w:keepLines w:val="0"/>
        <w:tabs>
          <w:tab w:val="left" w:pos="-142"/>
          <w:tab w:val="left" w:pos="12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 </w:t>
      </w:r>
      <w:r w:rsidRPr="003C2EC0">
        <w:rPr>
          <w:rFonts w:ascii="Times New Roman" w:hAnsi="Times New Roman" w:cs="Times New Roman"/>
          <w:color w:val="auto"/>
          <w:sz w:val="28"/>
          <w:szCs w:val="28"/>
        </w:rPr>
        <w:t>Характеристика сущ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ествующего состояния социальной </w:t>
      </w:r>
      <w:r w:rsidRPr="003C2EC0">
        <w:rPr>
          <w:rFonts w:ascii="Times New Roman" w:hAnsi="Times New Roman" w:cs="Times New Roman"/>
          <w:color w:val="auto"/>
          <w:sz w:val="28"/>
          <w:szCs w:val="28"/>
        </w:rPr>
        <w:t>инфраструктуры, целевые индикаторы программы</w:t>
      </w:r>
    </w:p>
    <w:p w:rsidR="00F67FC2" w:rsidRDefault="00F67FC2" w:rsidP="00F67FC2">
      <w:pPr>
        <w:pStyle w:val="2"/>
        <w:keepLines w:val="0"/>
        <w:tabs>
          <w:tab w:val="left" w:pos="1134"/>
          <w:tab w:val="left" w:pos="12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67FC2" w:rsidRPr="00C601E1" w:rsidRDefault="00F67FC2" w:rsidP="00F67FC2">
      <w:pPr>
        <w:pStyle w:val="2"/>
        <w:keepLines w:val="0"/>
        <w:tabs>
          <w:tab w:val="left" w:pos="1134"/>
          <w:tab w:val="left" w:pos="12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2.1 Уровень социально-экономического развития</w:t>
      </w:r>
    </w:p>
    <w:p w:rsidR="00F67FC2" w:rsidRDefault="00F67FC2" w:rsidP="00F67FC2">
      <w:pPr>
        <w:jc w:val="both"/>
        <w:rPr>
          <w:rFonts w:eastAsia="Calibri"/>
          <w:sz w:val="28"/>
          <w:szCs w:val="28"/>
        </w:rPr>
      </w:pP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Уровень социально-экономического состояния </w:t>
      </w:r>
      <w:r>
        <w:rPr>
          <w:rFonts w:eastAsia="Calibri"/>
          <w:sz w:val="28"/>
          <w:szCs w:val="28"/>
        </w:rPr>
        <w:t>Яснополянского сельского</w:t>
      </w:r>
      <w:r w:rsidRPr="00C601E1">
        <w:rPr>
          <w:rFonts w:eastAsia="Calibri"/>
          <w:sz w:val="28"/>
          <w:szCs w:val="28"/>
        </w:rPr>
        <w:t xml:space="preserve"> поселения оценен демографическими показателями, показателями занятости населения и рынка труда, наличием объектов социального и культурно-бытового обслуживания населения.</w:t>
      </w:r>
    </w:p>
    <w:p w:rsidR="00F67FC2" w:rsidRDefault="00F67FC2" w:rsidP="00F6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по данным на 01.01.2020 составляет 4352 человека. </w:t>
      </w:r>
      <w:r w:rsidRPr="004B794C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>2.1.1</w:t>
      </w:r>
      <w:r w:rsidRPr="004B794C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 xml:space="preserve">а динамика численности населения в разрезе населенных пунктов сельского поселения за последние 5 лет. </w:t>
      </w:r>
      <w:r w:rsidRPr="004B794C">
        <w:rPr>
          <w:sz w:val="28"/>
          <w:szCs w:val="28"/>
        </w:rPr>
        <w:t xml:space="preserve"> </w:t>
      </w:r>
    </w:p>
    <w:p w:rsidR="00F67FC2" w:rsidRDefault="00F67FC2" w:rsidP="00F67FC2">
      <w:pPr>
        <w:jc w:val="both"/>
        <w:rPr>
          <w:i/>
          <w:sz w:val="28"/>
          <w:szCs w:val="28"/>
        </w:rPr>
      </w:pPr>
    </w:p>
    <w:p w:rsidR="00F67FC2" w:rsidRPr="00EE46F6" w:rsidRDefault="00F67FC2" w:rsidP="00F67FC2">
      <w:pPr>
        <w:jc w:val="both"/>
        <w:rPr>
          <w:sz w:val="28"/>
          <w:szCs w:val="28"/>
        </w:rPr>
      </w:pPr>
      <w:r w:rsidRPr="00EE46F6">
        <w:rPr>
          <w:sz w:val="28"/>
          <w:szCs w:val="28"/>
        </w:rPr>
        <w:t>Таблица 2.1.1 Динамика численности населения за последние 5 лет</w:t>
      </w:r>
    </w:p>
    <w:p w:rsidR="00EE46F6" w:rsidRDefault="00EE46F6" w:rsidP="00F67FC2">
      <w:pPr>
        <w:jc w:val="both"/>
        <w:rPr>
          <w:sz w:val="28"/>
          <w:szCs w:val="28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23"/>
        <w:gridCol w:w="2610"/>
        <w:gridCol w:w="1136"/>
        <w:gridCol w:w="1136"/>
        <w:gridCol w:w="1355"/>
        <w:gridCol w:w="1355"/>
        <w:gridCol w:w="1355"/>
      </w:tblGrid>
      <w:tr w:rsidR="00F67FC2" w:rsidRPr="00A17645" w:rsidTr="00EE46F6">
        <w:tc>
          <w:tcPr>
            <w:tcW w:w="623" w:type="dxa"/>
            <w:vMerge w:val="restart"/>
            <w:vAlign w:val="center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A1764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10" w:type="dxa"/>
            <w:vMerge w:val="restart"/>
            <w:vAlign w:val="center"/>
          </w:tcPr>
          <w:p w:rsidR="00F67FC2" w:rsidRPr="003C2EC0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3C2EC0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37" w:type="dxa"/>
            <w:gridSpan w:val="5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A17645">
              <w:rPr>
                <w:b/>
                <w:sz w:val="24"/>
                <w:szCs w:val="24"/>
              </w:rPr>
              <w:t>Значение показателя по годам на начало года</w:t>
            </w:r>
          </w:p>
        </w:tc>
      </w:tr>
      <w:tr w:rsidR="00F67FC2" w:rsidRPr="00A17645" w:rsidTr="00EE46F6">
        <w:tc>
          <w:tcPr>
            <w:tcW w:w="623" w:type="dxa"/>
            <w:vMerge/>
            <w:vAlign w:val="center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  <w:vMerge/>
            <w:vAlign w:val="center"/>
          </w:tcPr>
          <w:p w:rsidR="00F67FC2" w:rsidRPr="00A17645" w:rsidRDefault="00F67FC2" w:rsidP="00EE4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A17645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136" w:type="dxa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A17645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355" w:type="dxa"/>
            <w:vAlign w:val="center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A17645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355" w:type="dxa"/>
            <w:vAlign w:val="center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A17645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355" w:type="dxa"/>
            <w:vAlign w:val="center"/>
          </w:tcPr>
          <w:p w:rsidR="00F67FC2" w:rsidRPr="00A17645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A17645">
              <w:rPr>
                <w:b/>
                <w:sz w:val="24"/>
                <w:szCs w:val="24"/>
              </w:rPr>
              <w:t>2020</w:t>
            </w:r>
          </w:p>
        </w:tc>
      </w:tr>
      <w:tr w:rsidR="00F67FC2" w:rsidRPr="00A17645" w:rsidTr="00EE46F6">
        <w:tc>
          <w:tcPr>
            <w:tcW w:w="623" w:type="dxa"/>
          </w:tcPr>
          <w:p w:rsidR="00F67FC2" w:rsidRPr="00A17645" w:rsidRDefault="00F67FC2" w:rsidP="00EE46F6">
            <w:pPr>
              <w:jc w:val="both"/>
              <w:rPr>
                <w:sz w:val="24"/>
                <w:szCs w:val="24"/>
              </w:rPr>
            </w:pPr>
            <w:r w:rsidRPr="00A17645">
              <w:rPr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F67FC2" w:rsidRPr="00A17645" w:rsidRDefault="00F67FC2" w:rsidP="00EE46F6">
            <w:pPr>
              <w:jc w:val="both"/>
              <w:rPr>
                <w:sz w:val="24"/>
                <w:szCs w:val="24"/>
              </w:rPr>
            </w:pPr>
            <w:r w:rsidRPr="00A17645">
              <w:rPr>
                <w:sz w:val="24"/>
                <w:szCs w:val="24"/>
              </w:rPr>
              <w:t xml:space="preserve">Население, чел. </w:t>
            </w:r>
          </w:p>
        </w:tc>
        <w:tc>
          <w:tcPr>
            <w:tcW w:w="1136" w:type="dxa"/>
          </w:tcPr>
          <w:p w:rsidR="00F67FC2" w:rsidRPr="00A17645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4661</w:t>
            </w:r>
          </w:p>
        </w:tc>
        <w:tc>
          <w:tcPr>
            <w:tcW w:w="1136" w:type="dxa"/>
          </w:tcPr>
          <w:p w:rsidR="00F67FC2" w:rsidRPr="00A17645" w:rsidRDefault="00F67FC2" w:rsidP="00EE46F6">
            <w:pPr>
              <w:jc w:val="center"/>
              <w:rPr>
                <w:sz w:val="24"/>
                <w:szCs w:val="24"/>
              </w:rPr>
            </w:pPr>
            <w:r w:rsidRPr="00A17645">
              <w:rPr>
                <w:sz w:val="24"/>
                <w:szCs w:val="24"/>
              </w:rPr>
              <w:t>4469</w:t>
            </w:r>
          </w:p>
        </w:tc>
        <w:tc>
          <w:tcPr>
            <w:tcW w:w="1355" w:type="dxa"/>
          </w:tcPr>
          <w:p w:rsidR="00F67FC2" w:rsidRPr="00A17645" w:rsidRDefault="00F67FC2" w:rsidP="00EE46F6">
            <w:pPr>
              <w:jc w:val="center"/>
              <w:rPr>
                <w:sz w:val="24"/>
                <w:szCs w:val="24"/>
              </w:rPr>
            </w:pPr>
            <w:r w:rsidRPr="00A17645">
              <w:rPr>
                <w:sz w:val="24"/>
                <w:szCs w:val="24"/>
              </w:rPr>
              <w:t>4459</w:t>
            </w:r>
          </w:p>
        </w:tc>
        <w:tc>
          <w:tcPr>
            <w:tcW w:w="1355" w:type="dxa"/>
          </w:tcPr>
          <w:p w:rsidR="00F67FC2" w:rsidRPr="00A17645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4352</w:t>
            </w:r>
          </w:p>
        </w:tc>
        <w:tc>
          <w:tcPr>
            <w:tcW w:w="1355" w:type="dxa"/>
          </w:tcPr>
          <w:p w:rsidR="00F67FC2" w:rsidRPr="00A17645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4352</w:t>
            </w:r>
          </w:p>
        </w:tc>
      </w:tr>
    </w:tbl>
    <w:p w:rsidR="00F67FC2" w:rsidRDefault="00F67FC2" w:rsidP="00F67FC2">
      <w:pPr>
        <w:jc w:val="both"/>
        <w:rPr>
          <w:sz w:val="28"/>
          <w:szCs w:val="28"/>
        </w:rPr>
      </w:pPr>
    </w:p>
    <w:p w:rsidR="00F67FC2" w:rsidRPr="00C601E1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Численность </w:t>
      </w:r>
      <w:r>
        <w:rPr>
          <w:rFonts w:eastAsia="Calibri"/>
          <w:sz w:val="28"/>
          <w:szCs w:val="28"/>
        </w:rPr>
        <w:t xml:space="preserve">трудоспособного населения составляет </w:t>
      </w:r>
      <w:r w:rsidRPr="00C601E1">
        <w:rPr>
          <w:rFonts w:eastAsia="Calibri"/>
          <w:sz w:val="28"/>
          <w:szCs w:val="28"/>
        </w:rPr>
        <w:t>занятых в экономике сельского поселения по состоянию на 20</w:t>
      </w:r>
      <w:r>
        <w:rPr>
          <w:rFonts w:eastAsia="Calibri"/>
          <w:sz w:val="28"/>
          <w:szCs w:val="28"/>
        </w:rPr>
        <w:t>20 год</w:t>
      </w:r>
      <w:r w:rsidRPr="00C601E1">
        <w:rPr>
          <w:rFonts w:eastAsia="Calibri"/>
          <w:sz w:val="28"/>
          <w:szCs w:val="28"/>
        </w:rPr>
        <w:t xml:space="preserve"> составляет </w:t>
      </w:r>
      <w:r>
        <w:rPr>
          <w:rFonts w:eastAsia="Calibri"/>
          <w:sz w:val="28"/>
          <w:szCs w:val="28"/>
        </w:rPr>
        <w:t xml:space="preserve">1803 </w:t>
      </w:r>
      <w:r w:rsidRPr="00C601E1">
        <w:rPr>
          <w:rFonts w:eastAsia="Calibri"/>
          <w:sz w:val="28"/>
          <w:szCs w:val="28"/>
        </w:rPr>
        <w:t>человек</w:t>
      </w:r>
      <w:r>
        <w:rPr>
          <w:rFonts w:eastAsia="Calibri"/>
          <w:sz w:val="28"/>
          <w:szCs w:val="28"/>
        </w:rPr>
        <w:t>а, а именно 41,4%.</w:t>
      </w:r>
    </w:p>
    <w:p w:rsidR="00F67FC2" w:rsidRPr="00C601E1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Одним из критериев оценки качества жизни населения является наличие и уровень обеспеченности объектами социального и культурно-бытового обслуживания, качество предоставляемых объектами услуг. </w:t>
      </w:r>
    </w:p>
    <w:p w:rsidR="00F67FC2" w:rsidRPr="00C601E1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>Обеспеченность населения объектами социального и культурно-</w:t>
      </w:r>
      <w:r w:rsidRPr="00D73830">
        <w:rPr>
          <w:rFonts w:eastAsia="Calibri"/>
          <w:sz w:val="28"/>
          <w:szCs w:val="28"/>
        </w:rPr>
        <w:t>бытового обслуживания населения проведена в следующих областях: образование, здравоохранение, социальное обслуживание, культура, физическая культура и массовый спорт, объекты торговли, объекты управления, кредитно-финансовые учреждения</w:t>
      </w:r>
      <w:r>
        <w:rPr>
          <w:rFonts w:eastAsia="Calibri"/>
          <w:sz w:val="28"/>
          <w:szCs w:val="28"/>
        </w:rPr>
        <w:t xml:space="preserve"> </w:t>
      </w:r>
      <w:r w:rsidRPr="00D73830">
        <w:rPr>
          <w:rFonts w:eastAsia="Calibri"/>
          <w:sz w:val="28"/>
          <w:szCs w:val="28"/>
        </w:rPr>
        <w:t>и предприятия связи.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>Описание объектов социального и культурно-бытового обслуживания населения с указанием количества объектов и мощностей выполнено на основании исходных данных о действующей сети учреждений и организаций по состоянию на начало 20</w:t>
      </w:r>
      <w:r>
        <w:rPr>
          <w:rFonts w:eastAsia="Calibri"/>
          <w:sz w:val="28"/>
          <w:szCs w:val="28"/>
        </w:rPr>
        <w:t>20</w:t>
      </w:r>
      <w:r w:rsidRPr="00C601E1">
        <w:rPr>
          <w:rFonts w:eastAsia="Calibri"/>
          <w:sz w:val="28"/>
          <w:szCs w:val="28"/>
        </w:rPr>
        <w:t xml:space="preserve"> года.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  <w:r w:rsidRPr="00C601E1">
        <w:rPr>
          <w:rFonts w:eastAsia="Calibri"/>
          <w:sz w:val="28"/>
          <w:szCs w:val="28"/>
        </w:rPr>
        <w:t xml:space="preserve">Обеспеченность населения </w:t>
      </w:r>
      <w:r>
        <w:rPr>
          <w:rFonts w:eastAsia="Calibri"/>
          <w:sz w:val="28"/>
          <w:szCs w:val="28"/>
        </w:rPr>
        <w:t>сельского</w:t>
      </w:r>
      <w:r w:rsidRPr="00C601E1">
        <w:rPr>
          <w:rFonts w:eastAsia="Calibri"/>
          <w:sz w:val="28"/>
          <w:szCs w:val="28"/>
        </w:rPr>
        <w:t xml:space="preserve"> поселения объектам социального и культурно-бытового обслуживания населения определена в соответствии с Региональными нормативами градостроительного проектирования Кемеровской области, утвержденными Постановлением коллегии Администрации Кемеровск</w:t>
      </w:r>
      <w:r>
        <w:rPr>
          <w:rFonts w:eastAsia="Calibri"/>
          <w:sz w:val="28"/>
          <w:szCs w:val="28"/>
        </w:rPr>
        <w:t xml:space="preserve">ой области от 15.04.2016 </w:t>
      </w:r>
      <w:r w:rsidRPr="003C2EC0">
        <w:rPr>
          <w:rFonts w:eastAsia="Calibri"/>
          <w:sz w:val="28"/>
          <w:szCs w:val="28"/>
        </w:rPr>
        <w:t>№143</w:t>
      </w:r>
      <w:r w:rsidRPr="00C601E1">
        <w:rPr>
          <w:rFonts w:eastAsia="Calibri"/>
          <w:sz w:val="28"/>
          <w:szCs w:val="28"/>
        </w:rPr>
        <w:t xml:space="preserve"> (далее – РНГП Кемеровской области)</w:t>
      </w:r>
      <w:r>
        <w:rPr>
          <w:rFonts w:eastAsia="Calibri"/>
          <w:sz w:val="28"/>
          <w:szCs w:val="28"/>
        </w:rPr>
        <w:t xml:space="preserve">, </w:t>
      </w:r>
      <w:r w:rsidRPr="00D1053F">
        <w:rPr>
          <w:sz w:val="28"/>
          <w:szCs w:val="28"/>
        </w:rPr>
        <w:t xml:space="preserve">Местные нормативы градостроительного проектирования Прокопьевского муниципального района и сельских </w:t>
      </w:r>
      <w:r w:rsidRPr="003C2EC0">
        <w:rPr>
          <w:sz w:val="28"/>
          <w:szCs w:val="28"/>
        </w:rPr>
        <w:t xml:space="preserve">поселений Прокопьевского муниципального </w:t>
      </w:r>
      <w:r>
        <w:rPr>
          <w:sz w:val="28"/>
          <w:szCs w:val="28"/>
        </w:rPr>
        <w:t xml:space="preserve">района, утверждённые 27.04.2017 года </w:t>
      </w:r>
      <w:r w:rsidRPr="003C2EC0">
        <w:rPr>
          <w:sz w:val="28"/>
          <w:szCs w:val="28"/>
        </w:rPr>
        <w:t>Решением</w:t>
      </w:r>
      <w:r w:rsidRPr="00D1053F">
        <w:rPr>
          <w:sz w:val="28"/>
          <w:szCs w:val="28"/>
        </w:rPr>
        <w:t xml:space="preserve"> Совета народных депутатов Прокопьевского муниципального района</w:t>
      </w:r>
      <w:r>
        <w:rPr>
          <w:rFonts w:eastAsia="Calibri"/>
          <w:sz w:val="28"/>
          <w:szCs w:val="28"/>
        </w:rPr>
        <w:t xml:space="preserve"> </w:t>
      </w:r>
      <w:r w:rsidRPr="00D1053F">
        <w:rPr>
          <w:rFonts w:eastAsia="Calibri"/>
          <w:sz w:val="28"/>
          <w:szCs w:val="28"/>
        </w:rPr>
        <w:t xml:space="preserve">(далее – МНГП Прокопьевского муниципального района). 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</w:p>
    <w:p w:rsidR="00F67FC2" w:rsidRPr="003C2EC0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2.1.1 </w:t>
      </w:r>
      <w:r w:rsidRPr="003C2EC0">
        <w:rPr>
          <w:rFonts w:eastAsia="Calibri"/>
          <w:b/>
          <w:sz w:val="28"/>
          <w:szCs w:val="28"/>
          <w:lang w:eastAsia="en-US"/>
        </w:rPr>
        <w:t>Характеристика обеспеченности объектами образования</w:t>
      </w:r>
    </w:p>
    <w:p w:rsidR="00F67FC2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F67FC2" w:rsidRPr="009070C3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>В систему образования в сельском поселении входят следующие объекты:</w:t>
      </w:r>
    </w:p>
    <w:p w:rsidR="00F67FC2" w:rsidRPr="009070C3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 xml:space="preserve">– </w:t>
      </w:r>
      <w:r>
        <w:rPr>
          <w:rFonts w:eastAsia="Calibri"/>
          <w:sz w:val="28"/>
          <w:szCs w:val="28"/>
          <w:lang w:eastAsia="en-US"/>
        </w:rPr>
        <w:t>4</w:t>
      </w:r>
      <w:r w:rsidRPr="009070C3">
        <w:rPr>
          <w:rFonts w:eastAsia="Calibri"/>
          <w:sz w:val="28"/>
          <w:szCs w:val="28"/>
          <w:lang w:eastAsia="en-US"/>
        </w:rPr>
        <w:t xml:space="preserve"> общеобразовательные организации:</w:t>
      </w:r>
    </w:p>
    <w:p w:rsidR="00F67FC2" w:rsidRPr="009070C3" w:rsidRDefault="00F67FC2" w:rsidP="00F67FC2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 xml:space="preserve">1) </w:t>
      </w:r>
      <w:r w:rsidRPr="00AD096F">
        <w:rPr>
          <w:sz w:val="28"/>
          <w:szCs w:val="28"/>
        </w:rPr>
        <w:t xml:space="preserve">Муниципальное бюджетное общеобразовательное учреждение </w:t>
      </w:r>
      <w:r w:rsidRPr="009070C3">
        <w:rPr>
          <w:sz w:val="28"/>
          <w:szCs w:val="28"/>
        </w:rPr>
        <w:t>«</w:t>
      </w:r>
      <w:r w:rsidRPr="00AD096F">
        <w:rPr>
          <w:sz w:val="28"/>
          <w:szCs w:val="28"/>
        </w:rPr>
        <w:t>Яснополянская средняя общеобразовательная школа</w:t>
      </w:r>
      <w:r w:rsidRPr="009070C3">
        <w:rPr>
          <w:sz w:val="28"/>
          <w:szCs w:val="28"/>
        </w:rPr>
        <w:t>»</w:t>
      </w:r>
      <w:r w:rsidRPr="00AD096F">
        <w:rPr>
          <w:sz w:val="28"/>
          <w:szCs w:val="28"/>
        </w:rPr>
        <w:t xml:space="preserve"> имени Григория Ивановича Лещенко</w:t>
      </w:r>
      <w:r>
        <w:rPr>
          <w:sz w:val="28"/>
          <w:szCs w:val="28"/>
        </w:rPr>
        <w:t xml:space="preserve"> в п. Ясная Поляна</w:t>
      </w:r>
      <w:r w:rsidRPr="00AD09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70C3">
        <w:rPr>
          <w:sz w:val="28"/>
          <w:szCs w:val="28"/>
        </w:rPr>
        <w:t xml:space="preserve">Мощность образовательной организации – </w:t>
      </w:r>
      <w:r>
        <w:rPr>
          <w:sz w:val="28"/>
          <w:szCs w:val="28"/>
        </w:rPr>
        <w:t>300</w:t>
      </w:r>
      <w:r w:rsidRPr="009070C3">
        <w:rPr>
          <w:sz w:val="28"/>
          <w:szCs w:val="28"/>
        </w:rPr>
        <w:t xml:space="preserve"> мест.</w:t>
      </w:r>
    </w:p>
    <w:p w:rsidR="00F67FC2" w:rsidRDefault="00F67FC2" w:rsidP="00F67FC2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 xml:space="preserve">2) </w:t>
      </w:r>
      <w:r w:rsidRPr="00CD316D">
        <w:rPr>
          <w:sz w:val="28"/>
          <w:szCs w:val="28"/>
        </w:rPr>
        <w:t xml:space="preserve">Муниципальное бюджетное общеобразовательное учреждение </w:t>
      </w:r>
      <w:r w:rsidRPr="009070C3">
        <w:rPr>
          <w:sz w:val="28"/>
          <w:szCs w:val="28"/>
        </w:rPr>
        <w:t>«</w:t>
      </w:r>
      <w:r w:rsidRPr="00CD316D">
        <w:rPr>
          <w:sz w:val="28"/>
          <w:szCs w:val="28"/>
        </w:rPr>
        <w:t>Шарапская средняя общеобразовательная школа</w:t>
      </w:r>
      <w:r w:rsidRPr="009070C3">
        <w:rPr>
          <w:sz w:val="28"/>
          <w:szCs w:val="28"/>
        </w:rPr>
        <w:t>»,</w:t>
      </w:r>
      <w:r>
        <w:rPr>
          <w:sz w:val="28"/>
          <w:szCs w:val="28"/>
        </w:rPr>
        <w:t xml:space="preserve"> расположенная в с.Шарап</w:t>
      </w:r>
      <w:r w:rsidRPr="009070C3">
        <w:rPr>
          <w:sz w:val="28"/>
          <w:szCs w:val="28"/>
        </w:rPr>
        <w:t xml:space="preserve">. Мощность образовательной организации – </w:t>
      </w:r>
      <w:r>
        <w:rPr>
          <w:sz w:val="28"/>
          <w:szCs w:val="28"/>
        </w:rPr>
        <w:t>196</w:t>
      </w:r>
      <w:r w:rsidRPr="009070C3">
        <w:rPr>
          <w:sz w:val="28"/>
          <w:szCs w:val="28"/>
        </w:rPr>
        <w:t xml:space="preserve"> мест.</w:t>
      </w:r>
    </w:p>
    <w:p w:rsidR="00F67FC2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CD316D">
        <w:rPr>
          <w:sz w:val="28"/>
          <w:szCs w:val="28"/>
        </w:rPr>
        <w:t xml:space="preserve">Муниципальное бюджетное общеобразовательное учреждение </w:t>
      </w:r>
      <w:r w:rsidRPr="009070C3">
        <w:rPr>
          <w:sz w:val="28"/>
          <w:szCs w:val="28"/>
        </w:rPr>
        <w:t>«</w:t>
      </w:r>
      <w:r w:rsidRPr="00CD316D">
        <w:rPr>
          <w:sz w:val="28"/>
          <w:szCs w:val="28"/>
        </w:rPr>
        <w:t>Лучшевская начальная общеобразовательная школа</w:t>
      </w:r>
      <w:r w:rsidRPr="009070C3">
        <w:rPr>
          <w:sz w:val="28"/>
          <w:szCs w:val="28"/>
        </w:rPr>
        <w:t>»</w:t>
      </w:r>
      <w:r>
        <w:rPr>
          <w:sz w:val="28"/>
          <w:szCs w:val="28"/>
        </w:rPr>
        <w:t xml:space="preserve"> в с. Лучшево. </w:t>
      </w:r>
      <w:r w:rsidRPr="009070C3">
        <w:rPr>
          <w:sz w:val="28"/>
          <w:szCs w:val="28"/>
        </w:rPr>
        <w:t xml:space="preserve">Мощность образовательной организации – </w:t>
      </w:r>
      <w:r>
        <w:rPr>
          <w:sz w:val="28"/>
          <w:szCs w:val="28"/>
        </w:rPr>
        <w:t>90</w:t>
      </w:r>
      <w:r w:rsidRPr="009070C3">
        <w:rPr>
          <w:sz w:val="28"/>
          <w:szCs w:val="28"/>
        </w:rPr>
        <w:t xml:space="preserve"> мест.</w:t>
      </w:r>
    </w:p>
    <w:p w:rsidR="00F67FC2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D316D">
        <w:rPr>
          <w:sz w:val="28"/>
          <w:szCs w:val="28"/>
        </w:rPr>
        <w:t xml:space="preserve">Муниципальное бюджетное общеобразовательное учреждение </w:t>
      </w:r>
      <w:r w:rsidRPr="009070C3">
        <w:rPr>
          <w:sz w:val="28"/>
          <w:szCs w:val="28"/>
        </w:rPr>
        <w:t>«</w:t>
      </w:r>
      <w:r w:rsidRPr="00CD316D">
        <w:rPr>
          <w:sz w:val="28"/>
          <w:szCs w:val="28"/>
        </w:rPr>
        <w:t>Основная общеобразовательная школа поселка Школьный</w:t>
      </w:r>
      <w:r w:rsidRPr="009070C3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9070C3">
        <w:rPr>
          <w:sz w:val="28"/>
          <w:szCs w:val="28"/>
        </w:rPr>
        <w:t xml:space="preserve">Мощность образовательной организации – </w:t>
      </w:r>
      <w:r>
        <w:rPr>
          <w:sz w:val="28"/>
          <w:szCs w:val="28"/>
        </w:rPr>
        <w:t>164</w:t>
      </w:r>
      <w:r w:rsidRPr="009070C3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9070C3">
        <w:rPr>
          <w:sz w:val="28"/>
          <w:szCs w:val="28"/>
        </w:rPr>
        <w:t>.</w:t>
      </w:r>
    </w:p>
    <w:p w:rsidR="00F67FC2" w:rsidRPr="0007159A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Детей в школы развозят на автобусах.</w:t>
      </w:r>
    </w:p>
    <w:p w:rsidR="00F67FC2" w:rsidRDefault="00F67FC2" w:rsidP="00F67FC2">
      <w:pPr>
        <w:ind w:firstLine="567"/>
        <w:jc w:val="both"/>
        <w:rPr>
          <w:sz w:val="28"/>
          <w:szCs w:val="28"/>
        </w:rPr>
      </w:pPr>
      <w:r w:rsidRPr="00BF194C">
        <w:rPr>
          <w:sz w:val="28"/>
          <w:szCs w:val="28"/>
        </w:rPr>
        <w:t xml:space="preserve">Для расчета необходимого количества мест в </w:t>
      </w:r>
      <w:r>
        <w:rPr>
          <w:sz w:val="28"/>
          <w:szCs w:val="28"/>
        </w:rPr>
        <w:t>образовательных</w:t>
      </w:r>
      <w:r w:rsidRPr="00BF194C">
        <w:rPr>
          <w:sz w:val="28"/>
          <w:szCs w:val="28"/>
        </w:rPr>
        <w:t xml:space="preserve"> учреждениях норма мест на 1 тыс. жителей принимается в соответствии с Местными нормативами градостроительного проектирования Прокопьевского муниципального района и сельских поселений Прокопьевского муниципального района. Для населения численностью </w:t>
      </w:r>
      <w:r>
        <w:rPr>
          <w:sz w:val="28"/>
          <w:szCs w:val="28"/>
        </w:rPr>
        <w:t>4352</w:t>
      </w:r>
      <w:r w:rsidRPr="00BF194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F194C">
        <w:rPr>
          <w:sz w:val="28"/>
          <w:szCs w:val="28"/>
        </w:rPr>
        <w:t xml:space="preserve"> по норме необходимое количество мест в общеобразовательных школах должно составлять </w:t>
      </w:r>
      <w:r>
        <w:rPr>
          <w:sz w:val="28"/>
          <w:szCs w:val="28"/>
        </w:rPr>
        <w:t>783</w:t>
      </w:r>
      <w:r w:rsidRPr="00BF194C">
        <w:rPr>
          <w:sz w:val="28"/>
          <w:szCs w:val="28"/>
        </w:rPr>
        <w:t xml:space="preserve">. Данные расчеты показывают, что </w:t>
      </w:r>
      <w:r>
        <w:rPr>
          <w:sz w:val="28"/>
          <w:szCs w:val="28"/>
        </w:rPr>
        <w:t xml:space="preserve">на 2020 год </w:t>
      </w:r>
      <w:r w:rsidRPr="00BF194C">
        <w:rPr>
          <w:sz w:val="28"/>
          <w:szCs w:val="28"/>
        </w:rPr>
        <w:t>сельское поселение обеспечено об</w:t>
      </w:r>
      <w:r>
        <w:rPr>
          <w:sz w:val="28"/>
          <w:szCs w:val="28"/>
        </w:rPr>
        <w:t>щеобразовательными учреждениями на 95,8%.</w:t>
      </w:r>
    </w:p>
    <w:p w:rsidR="00F67FC2" w:rsidRPr="009070C3" w:rsidRDefault="00F67FC2" w:rsidP="00F67FC2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t xml:space="preserve">– </w:t>
      </w:r>
      <w:r>
        <w:rPr>
          <w:sz w:val="28"/>
          <w:szCs w:val="28"/>
        </w:rPr>
        <w:t>2</w:t>
      </w:r>
      <w:r w:rsidRPr="009070C3">
        <w:rPr>
          <w:sz w:val="28"/>
          <w:szCs w:val="28"/>
        </w:rPr>
        <w:t xml:space="preserve"> дошкольных образовательных организации:</w:t>
      </w:r>
    </w:p>
    <w:p w:rsidR="00F67FC2" w:rsidRPr="009070C3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9668B">
        <w:rPr>
          <w:sz w:val="28"/>
          <w:szCs w:val="28"/>
        </w:rPr>
        <w:t>) Муниципальное автономное дошкол</w:t>
      </w:r>
      <w:r>
        <w:rPr>
          <w:sz w:val="28"/>
          <w:szCs w:val="28"/>
        </w:rPr>
        <w:t xml:space="preserve">ьное образовательное учреждение </w:t>
      </w:r>
      <w:r w:rsidRPr="0059668B">
        <w:rPr>
          <w:sz w:val="28"/>
          <w:szCs w:val="28"/>
        </w:rPr>
        <w:t>«Яснополянский детский сад»</w:t>
      </w:r>
      <w:r w:rsidRPr="009070C3">
        <w:rPr>
          <w:sz w:val="28"/>
          <w:szCs w:val="28"/>
        </w:rPr>
        <w:t xml:space="preserve">, расположенный в п. </w:t>
      </w:r>
      <w:r>
        <w:rPr>
          <w:sz w:val="28"/>
          <w:szCs w:val="28"/>
        </w:rPr>
        <w:t>Ясная Поляна</w:t>
      </w:r>
      <w:r w:rsidRPr="009070C3">
        <w:rPr>
          <w:sz w:val="28"/>
          <w:szCs w:val="28"/>
        </w:rPr>
        <w:t xml:space="preserve">. Мощность составляет </w:t>
      </w:r>
      <w:r>
        <w:rPr>
          <w:sz w:val="28"/>
          <w:szCs w:val="28"/>
        </w:rPr>
        <w:t>8</w:t>
      </w:r>
      <w:r w:rsidRPr="009070C3">
        <w:rPr>
          <w:sz w:val="28"/>
          <w:szCs w:val="28"/>
        </w:rPr>
        <w:t xml:space="preserve">0 мест, в ремонте не нуждается. </w:t>
      </w:r>
    </w:p>
    <w:p w:rsidR="00F67FC2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70C3">
        <w:rPr>
          <w:sz w:val="28"/>
          <w:szCs w:val="28"/>
        </w:rPr>
        <w:t xml:space="preserve">) </w:t>
      </w:r>
      <w:r w:rsidRPr="0059668B">
        <w:rPr>
          <w:sz w:val="28"/>
          <w:szCs w:val="28"/>
        </w:rPr>
        <w:t>Муниципальное бюджетное дошкольное образовательное учр</w:t>
      </w:r>
      <w:r>
        <w:rPr>
          <w:sz w:val="28"/>
          <w:szCs w:val="28"/>
        </w:rPr>
        <w:t xml:space="preserve">еждение </w:t>
      </w:r>
      <w:r w:rsidRPr="0059668B">
        <w:rPr>
          <w:sz w:val="28"/>
          <w:szCs w:val="28"/>
        </w:rPr>
        <w:t>«Ключинский детский сад»</w:t>
      </w:r>
      <w:r w:rsidRPr="009070C3">
        <w:rPr>
          <w:sz w:val="28"/>
          <w:szCs w:val="28"/>
        </w:rPr>
        <w:t xml:space="preserve">, расположенный в </w:t>
      </w:r>
      <w:r>
        <w:rPr>
          <w:sz w:val="28"/>
          <w:szCs w:val="28"/>
        </w:rPr>
        <w:t>п</w:t>
      </w:r>
      <w:r w:rsidRPr="009070C3">
        <w:rPr>
          <w:sz w:val="28"/>
          <w:szCs w:val="28"/>
        </w:rPr>
        <w:t xml:space="preserve">. </w:t>
      </w:r>
      <w:r>
        <w:rPr>
          <w:sz w:val="28"/>
          <w:szCs w:val="28"/>
        </w:rPr>
        <w:t>Ключи</w:t>
      </w:r>
      <w:r w:rsidRPr="009070C3">
        <w:rPr>
          <w:sz w:val="28"/>
          <w:szCs w:val="28"/>
        </w:rPr>
        <w:t xml:space="preserve">. Мощность учреждения – </w:t>
      </w:r>
      <w:r>
        <w:rPr>
          <w:sz w:val="28"/>
          <w:szCs w:val="28"/>
        </w:rPr>
        <w:t>1</w:t>
      </w:r>
      <w:r w:rsidRPr="009070C3">
        <w:rPr>
          <w:sz w:val="28"/>
          <w:szCs w:val="28"/>
        </w:rPr>
        <w:t xml:space="preserve">0 мест, состояние удовлетворительное. </w:t>
      </w:r>
    </w:p>
    <w:p w:rsidR="00F67FC2" w:rsidRPr="009070C3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877BCD">
        <w:rPr>
          <w:sz w:val="28"/>
          <w:szCs w:val="28"/>
        </w:rPr>
        <w:t xml:space="preserve">МНГП Прокопьевского </w:t>
      </w:r>
      <w:r>
        <w:rPr>
          <w:sz w:val="28"/>
          <w:szCs w:val="28"/>
        </w:rPr>
        <w:t xml:space="preserve">муниципального </w:t>
      </w:r>
      <w:r w:rsidRPr="00877BCD">
        <w:rPr>
          <w:sz w:val="28"/>
          <w:szCs w:val="28"/>
        </w:rPr>
        <w:t>района для</w:t>
      </w:r>
      <w:r>
        <w:rPr>
          <w:sz w:val="28"/>
          <w:szCs w:val="28"/>
        </w:rPr>
        <w:t xml:space="preserve"> населения численностью 4352 человек количество мест в дошкольных учреждениях должно составляет 435. Стоит обратить внимание на то, что в п. Ясная Поляна планируется открыть дополнительную группу дошкольного воспитания детей на 20 мест, ввиду этого обеспеченность населения сельского поселения дошкольными учреждениями составит 23%. Данный расчет показывает, что сельское поселение нуждается в строительстве детских садов.</w:t>
      </w:r>
    </w:p>
    <w:p w:rsidR="00F67FC2" w:rsidRDefault="00F67FC2" w:rsidP="00F67FC2">
      <w:pPr>
        <w:ind w:firstLine="567"/>
        <w:jc w:val="both"/>
        <w:rPr>
          <w:sz w:val="28"/>
          <w:szCs w:val="28"/>
        </w:rPr>
      </w:pPr>
      <w:r w:rsidRPr="009070C3">
        <w:rPr>
          <w:sz w:val="28"/>
          <w:szCs w:val="28"/>
        </w:rPr>
        <w:lastRenderedPageBreak/>
        <w:t xml:space="preserve">Организации дополнительного образования в </w:t>
      </w:r>
      <w:r>
        <w:rPr>
          <w:sz w:val="28"/>
          <w:szCs w:val="28"/>
        </w:rPr>
        <w:t>Яснополянском</w:t>
      </w:r>
      <w:r w:rsidRPr="009070C3">
        <w:rPr>
          <w:sz w:val="28"/>
          <w:szCs w:val="28"/>
        </w:rPr>
        <w:t xml:space="preserve"> сельском поселении отсутствуют. </w:t>
      </w:r>
    </w:p>
    <w:p w:rsidR="00F67FC2" w:rsidRPr="009070C3" w:rsidRDefault="00F67FC2" w:rsidP="00F67FC2">
      <w:pPr>
        <w:ind w:firstLine="567"/>
        <w:jc w:val="both"/>
        <w:rPr>
          <w:sz w:val="28"/>
          <w:szCs w:val="28"/>
        </w:rPr>
      </w:pPr>
    </w:p>
    <w:p w:rsidR="00F67FC2" w:rsidRPr="00877BCD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2.1.2 </w:t>
      </w:r>
      <w:r w:rsidRPr="00877BCD">
        <w:rPr>
          <w:rFonts w:eastAsia="Calibri"/>
          <w:b/>
          <w:sz w:val="28"/>
          <w:szCs w:val="28"/>
          <w:lang w:eastAsia="en-US"/>
        </w:rPr>
        <w:t>Характеристика обеспеченности объектами здравоохранения</w:t>
      </w:r>
    </w:p>
    <w:p w:rsidR="00F67FC2" w:rsidRDefault="00F67FC2" w:rsidP="00F67FC2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F67FC2" w:rsidRDefault="00F67FC2" w:rsidP="00F67FC2">
      <w:pPr>
        <w:jc w:val="both"/>
        <w:rPr>
          <w:rFonts w:eastAsia="Calibri"/>
          <w:sz w:val="28"/>
          <w:szCs w:val="28"/>
          <w:lang w:eastAsia="en-US"/>
        </w:rPr>
      </w:pPr>
      <w:r w:rsidRPr="00EE46F6">
        <w:rPr>
          <w:rFonts w:eastAsia="Calibri"/>
          <w:sz w:val="28"/>
          <w:szCs w:val="28"/>
          <w:lang w:eastAsia="en-US"/>
        </w:rPr>
        <w:t>Таблица 2.1.2 - Перечень медицинских организаций на территории Яснополянского сельского поселения</w:t>
      </w:r>
    </w:p>
    <w:p w:rsidR="00EE46F6" w:rsidRPr="00EE46F6" w:rsidRDefault="00EE46F6" w:rsidP="00F67FC2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5000" w:type="pct"/>
        <w:tblInd w:w="-318" w:type="dxa"/>
        <w:tblLook w:val="04A0" w:firstRow="1" w:lastRow="0" w:firstColumn="1" w:lastColumn="0" w:noHBand="0" w:noVBand="1"/>
      </w:tblPr>
      <w:tblGrid>
        <w:gridCol w:w="2036"/>
        <w:gridCol w:w="1790"/>
        <w:gridCol w:w="1746"/>
        <w:gridCol w:w="2300"/>
        <w:gridCol w:w="1698"/>
      </w:tblGrid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2EA2">
              <w:rPr>
                <w:rFonts w:eastAsia="Calibri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2EA2">
              <w:rPr>
                <w:rFonts w:eastAsia="Calibri"/>
                <w:b/>
                <w:bCs/>
                <w:sz w:val="24"/>
                <w:szCs w:val="24"/>
              </w:rPr>
              <w:t>Медицинская организация</w:t>
            </w:r>
          </w:p>
        </w:tc>
        <w:tc>
          <w:tcPr>
            <w:tcW w:w="177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2EA2">
              <w:rPr>
                <w:rFonts w:eastAsia="Calibri"/>
                <w:b/>
                <w:bCs/>
                <w:sz w:val="24"/>
                <w:szCs w:val="24"/>
              </w:rPr>
              <w:t>Мощность медицинской организации</w:t>
            </w:r>
          </w:p>
        </w:tc>
        <w:tc>
          <w:tcPr>
            <w:tcW w:w="2300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2EA2">
              <w:rPr>
                <w:rFonts w:eastAsia="Calibri"/>
                <w:b/>
                <w:bCs/>
                <w:sz w:val="24"/>
                <w:szCs w:val="24"/>
              </w:rPr>
              <w:t>Состояние медицинского учреждения</w:t>
            </w:r>
          </w:p>
        </w:tc>
        <w:tc>
          <w:tcPr>
            <w:tcW w:w="169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2EA2">
              <w:rPr>
                <w:rFonts w:eastAsia="Calibri"/>
                <w:b/>
                <w:bCs/>
                <w:sz w:val="24"/>
                <w:szCs w:val="24"/>
              </w:rPr>
              <w:t>Вид оказываемой медицинской  помощи</w:t>
            </w: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b/>
                <w:bCs/>
                <w:sz w:val="24"/>
                <w:szCs w:val="24"/>
              </w:rPr>
            </w:pPr>
            <w:r w:rsidRPr="00FA2EA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FA2EA2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b/>
                <w:bCs/>
                <w:sz w:val="24"/>
                <w:szCs w:val="24"/>
              </w:rPr>
            </w:pPr>
            <w:r w:rsidRPr="00FA2EA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b/>
                <w:bCs/>
                <w:sz w:val="24"/>
                <w:szCs w:val="24"/>
              </w:rPr>
            </w:pPr>
            <w:r w:rsidRPr="00FA2EA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8" w:type="dxa"/>
            <w:vAlign w:val="center"/>
          </w:tcPr>
          <w:p w:rsidR="00F67FC2" w:rsidRPr="00FA2EA2" w:rsidRDefault="00F67FC2" w:rsidP="00EE46F6">
            <w:pPr>
              <w:jc w:val="center"/>
              <w:rPr>
                <w:b/>
                <w:bCs/>
                <w:sz w:val="24"/>
                <w:szCs w:val="24"/>
              </w:rPr>
            </w:pPr>
            <w:r w:rsidRPr="00FA2EA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п. Ясная Поляна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- 9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 w:val="restart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Оказание первичной доврачебной медико-санитарной помощи в амбулаторных условиях</w:t>
            </w: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п. Плодопитомник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- 11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п. Ключи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- 3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с. Шарап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- 19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с. Лучшево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- 8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п. Первомайский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- 8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п. Школьный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- 14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67FC2" w:rsidRPr="00FA2EA2" w:rsidTr="00EE46F6">
        <w:tc>
          <w:tcPr>
            <w:tcW w:w="2096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п. Маяковка</w:t>
            </w:r>
          </w:p>
        </w:tc>
        <w:tc>
          <w:tcPr>
            <w:tcW w:w="1818" w:type="dxa"/>
            <w:vAlign w:val="center"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  <w:r w:rsidRPr="00FA2EA2">
              <w:rPr>
                <w:rFonts w:eastAsia="Calibri"/>
                <w:sz w:val="24"/>
                <w:szCs w:val="24"/>
              </w:rPr>
              <w:t>ФАП</w:t>
            </w:r>
          </w:p>
        </w:tc>
        <w:tc>
          <w:tcPr>
            <w:tcW w:w="1778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Посещений в смену - 6</w:t>
            </w:r>
          </w:p>
        </w:tc>
        <w:tc>
          <w:tcPr>
            <w:tcW w:w="2300" w:type="dxa"/>
          </w:tcPr>
          <w:p w:rsidR="00F67FC2" w:rsidRPr="00FA2EA2" w:rsidRDefault="00F67FC2" w:rsidP="00EE46F6">
            <w:pPr>
              <w:jc w:val="center"/>
              <w:rPr>
                <w:sz w:val="24"/>
                <w:szCs w:val="24"/>
              </w:rPr>
            </w:pPr>
            <w:r w:rsidRPr="00FA2EA2">
              <w:rPr>
                <w:sz w:val="24"/>
                <w:szCs w:val="24"/>
              </w:rPr>
              <w:t>удовлетворительно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698" w:type="dxa"/>
            <w:vMerge/>
          </w:tcPr>
          <w:p w:rsidR="00F67FC2" w:rsidRPr="00FA2EA2" w:rsidRDefault="00F67FC2" w:rsidP="00EE46F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EE46F6" w:rsidRDefault="00EE46F6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67FC2" w:rsidRPr="009C2843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перспективу до 2037 г. предлагается строительство медицинского центра комплексных услуг на территории населенного пункта Ясная Поляна. Однако согласно </w:t>
      </w:r>
      <w:r w:rsidRPr="009C2843">
        <w:rPr>
          <w:rFonts w:eastAsia="Calibri"/>
          <w:sz w:val="28"/>
          <w:szCs w:val="28"/>
          <w:lang w:eastAsia="en-US"/>
        </w:rPr>
        <w:t>СП 42.13330.2016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C2843">
        <w:rPr>
          <w:rFonts w:eastAsia="Calibri"/>
          <w:sz w:val="28"/>
          <w:szCs w:val="28"/>
          <w:lang w:eastAsia="en-US"/>
        </w:rPr>
        <w:t>«Градостроительство. Планировка и застройка городских и сельских поселений»</w:t>
      </w:r>
      <w:r>
        <w:rPr>
          <w:rFonts w:eastAsia="Calibri"/>
          <w:sz w:val="28"/>
          <w:szCs w:val="28"/>
          <w:lang w:eastAsia="en-US"/>
        </w:rPr>
        <w:t xml:space="preserve"> н</w:t>
      </w:r>
      <w:r w:rsidRPr="009C2843">
        <w:rPr>
          <w:rFonts w:eastAsia="Calibri"/>
          <w:sz w:val="28"/>
          <w:szCs w:val="28"/>
          <w:lang w:eastAsia="en-US"/>
        </w:rPr>
        <w:t>еобходимые вместимость и структура медицинских организаций определяются органами здравоохранения и указываются в задании на проектирование</w:t>
      </w:r>
      <w:r>
        <w:rPr>
          <w:rFonts w:eastAsia="Calibri"/>
          <w:sz w:val="28"/>
          <w:szCs w:val="28"/>
          <w:lang w:eastAsia="en-US"/>
        </w:rPr>
        <w:t>.</w:t>
      </w:r>
    </w:p>
    <w:p w:rsidR="00F67FC2" w:rsidRDefault="00F67FC2" w:rsidP="00F67FC2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F67FC2" w:rsidRPr="00877BCD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7BCD">
        <w:rPr>
          <w:rFonts w:eastAsia="Calibri"/>
          <w:b/>
          <w:sz w:val="28"/>
          <w:szCs w:val="28"/>
          <w:lang w:eastAsia="en-US"/>
        </w:rPr>
        <w:t>2.1.3 Характеристика обеспеченности объектами социального обслуживания</w:t>
      </w:r>
    </w:p>
    <w:p w:rsidR="00F67FC2" w:rsidRPr="009070C3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>Предоставление социальных услуг, осуществление социальной реабилитации и адаптации граждан, находящихся в</w:t>
      </w:r>
      <w:r>
        <w:rPr>
          <w:rFonts w:eastAsia="Calibri"/>
          <w:sz w:val="28"/>
          <w:szCs w:val="28"/>
          <w:lang w:eastAsia="en-US"/>
        </w:rPr>
        <w:t xml:space="preserve"> трудной жизненной ситуации, в сельском </w:t>
      </w:r>
      <w:r w:rsidRPr="009070C3">
        <w:rPr>
          <w:rFonts w:eastAsia="Calibri"/>
          <w:sz w:val="28"/>
          <w:szCs w:val="28"/>
          <w:lang w:eastAsia="en-US"/>
        </w:rPr>
        <w:t xml:space="preserve">поселении </w:t>
      </w:r>
      <w:r>
        <w:rPr>
          <w:rFonts w:eastAsia="Calibri"/>
          <w:sz w:val="28"/>
          <w:szCs w:val="28"/>
          <w:lang w:eastAsia="en-US"/>
        </w:rPr>
        <w:t>–</w:t>
      </w:r>
      <w:r w:rsidRPr="009070C3">
        <w:rPr>
          <w:rFonts w:eastAsia="Calibri"/>
          <w:sz w:val="28"/>
          <w:szCs w:val="28"/>
          <w:lang w:eastAsia="en-US"/>
        </w:rPr>
        <w:t xml:space="preserve"> задачи комплексного центра социального обслуживания населения.</w:t>
      </w:r>
    </w:p>
    <w:p w:rsidR="00F67FC2" w:rsidRPr="009070C3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070C3">
        <w:rPr>
          <w:rFonts w:eastAsia="Calibri"/>
          <w:sz w:val="28"/>
          <w:szCs w:val="28"/>
          <w:lang w:eastAsia="en-US"/>
        </w:rPr>
        <w:t xml:space="preserve">В соответствии с Методическими рекомендациями по расчету потребностей субъектов Российской Федерации в развитии сети организаций социального обслуживания, утвержденной Приказом Министерства труда и социальной защиты Российской Федерации от 24.11.2014 № 934н, </w:t>
      </w:r>
      <w:r w:rsidRPr="009070C3">
        <w:rPr>
          <w:rFonts w:eastAsia="Calibri"/>
          <w:sz w:val="28"/>
          <w:szCs w:val="28"/>
          <w:lang w:eastAsia="en-US"/>
        </w:rPr>
        <w:lastRenderedPageBreak/>
        <w:t>рекомендуется создавать не менее 1 комплексного центра социального обслуживания населения на муниципальное образование, что соответствует наличию данного вида объекта в сельском поселении.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территории Яснополянского сельского поселения в с. Шарап функционирует М</w:t>
      </w:r>
      <w:r w:rsidRPr="00952C65">
        <w:rPr>
          <w:rFonts w:eastAsia="Calibri"/>
          <w:sz w:val="28"/>
          <w:szCs w:val="28"/>
          <w:lang w:eastAsia="en-US"/>
        </w:rPr>
        <w:t xml:space="preserve">униципальное казенное учреждение «Социально-реабилитационный центр для </w:t>
      </w:r>
      <w:r w:rsidRPr="00877BCD">
        <w:rPr>
          <w:rFonts w:eastAsia="Calibri"/>
          <w:sz w:val="28"/>
          <w:szCs w:val="28"/>
          <w:lang w:eastAsia="en-US"/>
        </w:rPr>
        <w:t>несовершеннолетних» Прокопьевского муниципального округа. Учреждение расположено в 3 км от региональной трассы Новокузнецк-Ленинск-Кузнецкий, и в радиусе от 10 до 60 км от всех населенных пунктов Прокопьевского муниципального округа, и в 5</w:t>
      </w:r>
      <w:r>
        <w:rPr>
          <w:rFonts w:eastAsia="Calibri"/>
          <w:sz w:val="28"/>
          <w:szCs w:val="28"/>
          <w:lang w:eastAsia="en-US"/>
        </w:rPr>
        <w:t xml:space="preserve"> км от г.Прокопьевска.</w:t>
      </w:r>
    </w:p>
    <w:p w:rsidR="00F67FC2" w:rsidRPr="00880D50" w:rsidRDefault="00F67FC2" w:rsidP="00F67FC2">
      <w:pPr>
        <w:ind w:firstLine="709"/>
        <w:jc w:val="both"/>
        <w:rPr>
          <w:sz w:val="28"/>
          <w:szCs w:val="28"/>
        </w:rPr>
      </w:pPr>
      <w:r w:rsidRPr="00880D50">
        <w:rPr>
          <w:sz w:val="28"/>
          <w:szCs w:val="28"/>
        </w:rPr>
        <w:t>Посещение учреждение 250-350 человек в год. Учреждение рассчитано на временное пребывание 21 ребенка, это дети из социально опасных семей, семей  с трудной жизненной ситуацией, дети-инвалиды и их семьи, дети с ограниченными возможностями здоровья. Дополнительно учреждение оказывает услуги молодым семьям с новорожденными детьми, несовершеннолетними родителями, семьям выпускников детских домов. Учреждение предоставляет  в условиях стационара  социально-бытовые, социально-педагогические, социально-психологические услуги.  Кроме этого, специалистами учреждения осуществляется домашнее визитирование мало мобильных детей, т.е. специалисты «Мобильной бригады» заключают договора на обслуживание детей-инвалидов и выезжают к ним на дом для работы с детьми.</w:t>
      </w:r>
    </w:p>
    <w:p w:rsidR="00F67FC2" w:rsidRPr="00880D50" w:rsidRDefault="00F67FC2" w:rsidP="00F67FC2">
      <w:pPr>
        <w:ind w:firstLine="709"/>
        <w:jc w:val="both"/>
        <w:rPr>
          <w:sz w:val="28"/>
          <w:szCs w:val="28"/>
        </w:rPr>
      </w:pPr>
      <w:r w:rsidRPr="00880D50">
        <w:rPr>
          <w:sz w:val="28"/>
          <w:szCs w:val="28"/>
        </w:rPr>
        <w:t>Молодым семьям, несовершеннолетним матерям и семьям с новорожденными детьми учреждение оказывает услуги по социальному сопровождению, консультированию по вопросам кормления, питания, развития детей, осуществляет консультации по вопросам оформления пособий и выплат, оформления документов на детей и других документов.</w:t>
      </w:r>
    </w:p>
    <w:p w:rsidR="00F67FC2" w:rsidRPr="00880D50" w:rsidRDefault="00F67FC2" w:rsidP="00F67FC2">
      <w:pPr>
        <w:ind w:firstLine="709"/>
        <w:jc w:val="both"/>
        <w:rPr>
          <w:sz w:val="28"/>
          <w:szCs w:val="28"/>
        </w:rPr>
      </w:pPr>
      <w:r w:rsidRPr="00880D50">
        <w:rPr>
          <w:sz w:val="28"/>
          <w:szCs w:val="28"/>
        </w:rPr>
        <w:t>Все услуги детям предоставляются бесплатно.</w:t>
      </w:r>
    </w:p>
    <w:p w:rsidR="00F67FC2" w:rsidRPr="00952C65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учреждении работает 51 человек, из которых 41 – местные жители. 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Pr="009070C3">
        <w:rPr>
          <w:rFonts w:eastAsia="Calibri"/>
          <w:sz w:val="28"/>
          <w:szCs w:val="28"/>
          <w:lang w:eastAsia="en-US"/>
        </w:rPr>
        <w:t>асчет обеспеченности населения стационарными организациями социального обслуживания необходимо производить в целом для Кемеровской области с учетом всех действующих организаций, учитывая наличие очередности.</w:t>
      </w:r>
    </w:p>
    <w:p w:rsidR="00F67FC2" w:rsidRDefault="00F67FC2" w:rsidP="00F67FC2">
      <w:pPr>
        <w:jc w:val="center"/>
        <w:rPr>
          <w:bCs/>
          <w:i/>
          <w:sz w:val="28"/>
          <w:szCs w:val="28"/>
        </w:rPr>
      </w:pPr>
    </w:p>
    <w:p w:rsidR="00F67FC2" w:rsidRPr="00877BCD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7BCD">
        <w:rPr>
          <w:rFonts w:eastAsia="Calibri"/>
          <w:b/>
          <w:sz w:val="28"/>
          <w:szCs w:val="28"/>
          <w:lang w:eastAsia="en-US"/>
        </w:rPr>
        <w:t>2.1.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77BCD">
        <w:rPr>
          <w:rFonts w:eastAsia="Calibri"/>
          <w:b/>
          <w:sz w:val="28"/>
          <w:szCs w:val="28"/>
          <w:lang w:eastAsia="en-US"/>
        </w:rPr>
        <w:t xml:space="preserve"> Характеристика обеспеченности объектами </w:t>
      </w:r>
    </w:p>
    <w:p w:rsidR="00F67FC2" w:rsidRDefault="00F67FC2" w:rsidP="00F67FC2">
      <w:pPr>
        <w:jc w:val="center"/>
        <w:rPr>
          <w:b/>
          <w:bCs/>
          <w:sz w:val="28"/>
          <w:szCs w:val="28"/>
        </w:rPr>
      </w:pPr>
      <w:r w:rsidRPr="00877BCD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управления, кредитно-финансовыми</w:t>
      </w:r>
      <w:r w:rsidRPr="00877BCD">
        <w:rPr>
          <w:b/>
          <w:bCs/>
          <w:sz w:val="28"/>
          <w:szCs w:val="28"/>
        </w:rPr>
        <w:t xml:space="preserve"> учреждения</w:t>
      </w:r>
      <w:r>
        <w:rPr>
          <w:b/>
          <w:bCs/>
          <w:sz w:val="28"/>
          <w:szCs w:val="28"/>
        </w:rPr>
        <w:t xml:space="preserve">ми </w:t>
      </w:r>
      <w:r w:rsidRPr="00877BCD">
        <w:rPr>
          <w:b/>
          <w:bCs/>
          <w:sz w:val="28"/>
          <w:szCs w:val="28"/>
        </w:rPr>
        <w:t>и предприятия</w:t>
      </w:r>
      <w:r>
        <w:rPr>
          <w:b/>
          <w:bCs/>
          <w:sz w:val="28"/>
          <w:szCs w:val="28"/>
        </w:rPr>
        <w:t>ми</w:t>
      </w:r>
      <w:r w:rsidRPr="00877BCD">
        <w:rPr>
          <w:b/>
          <w:bCs/>
          <w:sz w:val="28"/>
          <w:szCs w:val="28"/>
        </w:rPr>
        <w:t xml:space="preserve"> связи</w:t>
      </w:r>
    </w:p>
    <w:p w:rsidR="00F67FC2" w:rsidRPr="00877BCD" w:rsidRDefault="00F67FC2" w:rsidP="00F67FC2">
      <w:pPr>
        <w:jc w:val="center"/>
        <w:rPr>
          <w:b/>
          <w:bCs/>
          <w:sz w:val="28"/>
          <w:szCs w:val="28"/>
        </w:rPr>
      </w:pPr>
    </w:p>
    <w:p w:rsidR="00F67FC2" w:rsidRPr="005E47CF" w:rsidRDefault="00F67FC2" w:rsidP="00F67FC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E47CF">
        <w:rPr>
          <w:b w:val="0"/>
          <w:sz w:val="28"/>
          <w:szCs w:val="28"/>
        </w:rPr>
        <w:t>Для определения нормативной потребности сельского поселения в объектах управленческой и кредитно-финансовой сферы используются расчетные показатели СП 42.13330.2016</w:t>
      </w:r>
      <w:r>
        <w:rPr>
          <w:b w:val="0"/>
          <w:sz w:val="28"/>
          <w:szCs w:val="28"/>
        </w:rPr>
        <w:t xml:space="preserve"> </w:t>
      </w:r>
      <w:r w:rsidRPr="005E47CF">
        <w:rPr>
          <w:b w:val="0"/>
          <w:sz w:val="28"/>
          <w:szCs w:val="28"/>
        </w:rPr>
        <w:t>«Градостроительство. Планировка и застройка городских и сельских поселений».</w:t>
      </w:r>
    </w:p>
    <w:p w:rsidR="00F67FC2" w:rsidRPr="005E47CF" w:rsidRDefault="00F67FC2" w:rsidP="00F67FC2">
      <w:pPr>
        <w:ind w:firstLine="709"/>
        <w:jc w:val="both"/>
        <w:rPr>
          <w:sz w:val="28"/>
          <w:szCs w:val="28"/>
        </w:rPr>
      </w:pPr>
      <w:r w:rsidRPr="005E47CF">
        <w:rPr>
          <w:sz w:val="28"/>
          <w:szCs w:val="28"/>
        </w:rPr>
        <w:t xml:space="preserve">Объекты административно-хозяйственного назначения, отделения связи и банка, кабинет участкового относятся к повседневному уровню </w:t>
      </w:r>
      <w:r w:rsidRPr="005E47CF">
        <w:rPr>
          <w:sz w:val="28"/>
          <w:szCs w:val="28"/>
        </w:rPr>
        <w:lastRenderedPageBreak/>
        <w:t>обслуживания. К периодическому уровню обслуживания относятся административно-управленческие организации, банки, конторы, офисы, отделения связи и милиции, суд, прокуратура, юридическая и нотариальные конторы; объекты, предназначенные для официального опубликования муниципальных правовых актов и иной официальной информации.</w:t>
      </w:r>
    </w:p>
    <w:p w:rsidR="00F67FC2" w:rsidRPr="005E47CF" w:rsidRDefault="00F67FC2" w:rsidP="00F67FC2">
      <w:pPr>
        <w:ind w:firstLine="709"/>
        <w:jc w:val="both"/>
        <w:rPr>
          <w:bCs/>
          <w:iCs/>
          <w:sz w:val="28"/>
          <w:szCs w:val="28"/>
        </w:rPr>
      </w:pPr>
      <w:r w:rsidRPr="005E47CF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Яснополянском</w:t>
      </w:r>
      <w:r w:rsidRPr="005E47CF">
        <w:rPr>
          <w:bCs/>
          <w:iCs/>
          <w:sz w:val="28"/>
          <w:szCs w:val="28"/>
        </w:rPr>
        <w:t xml:space="preserve"> сельском поселении действуют:</w:t>
      </w:r>
    </w:p>
    <w:p w:rsidR="00F67FC2" w:rsidRPr="005E47CF" w:rsidRDefault="00F67FC2" w:rsidP="00F6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E47CF">
        <w:rPr>
          <w:sz w:val="28"/>
          <w:szCs w:val="28"/>
        </w:rPr>
        <w:t xml:space="preserve"> </w:t>
      </w:r>
      <w:r w:rsidRPr="00877BCD">
        <w:rPr>
          <w:sz w:val="28"/>
          <w:szCs w:val="28"/>
        </w:rPr>
        <w:t>Администрация Яснополянского сельского поселения</w:t>
      </w:r>
      <w:r>
        <w:rPr>
          <w:sz w:val="28"/>
          <w:szCs w:val="28"/>
        </w:rPr>
        <w:t>;</w:t>
      </w:r>
    </w:p>
    <w:p w:rsidR="00F67FC2" w:rsidRDefault="00F67FC2" w:rsidP="00F67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E47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почтовые отделения связи в п. Ясная Поляна, п. Плодопитомник и с.Шарап; </w:t>
      </w:r>
    </w:p>
    <w:p w:rsidR="00F67FC2" w:rsidRDefault="00F67FC2" w:rsidP="00F67FC2">
      <w:pPr>
        <w:ind w:firstLine="709"/>
        <w:jc w:val="both"/>
        <w:rPr>
          <w:sz w:val="28"/>
          <w:szCs w:val="28"/>
        </w:rPr>
      </w:pPr>
      <w:r w:rsidRPr="005E47CF">
        <w:rPr>
          <w:sz w:val="28"/>
          <w:szCs w:val="28"/>
        </w:rPr>
        <w:t xml:space="preserve">Предприятия данной сферы обслуживания в сельской местности следует размещать из расчета обеспечения жителей каждого поселения услугами первой необходимости в пределах пешеходной доступности не более </w:t>
      </w:r>
      <w:r>
        <w:rPr>
          <w:sz w:val="28"/>
          <w:szCs w:val="28"/>
        </w:rPr>
        <w:t>500 м</w:t>
      </w:r>
      <w:r w:rsidRPr="005E47CF">
        <w:rPr>
          <w:sz w:val="28"/>
          <w:szCs w:val="28"/>
        </w:rPr>
        <w:t>.</w:t>
      </w:r>
    </w:p>
    <w:p w:rsidR="00F67FC2" w:rsidRDefault="00F67FC2" w:rsidP="00F67FC2">
      <w:pPr>
        <w:ind w:firstLine="709"/>
        <w:jc w:val="both"/>
        <w:rPr>
          <w:sz w:val="28"/>
          <w:szCs w:val="28"/>
        </w:rPr>
      </w:pPr>
    </w:p>
    <w:p w:rsidR="00F67FC2" w:rsidRDefault="00F67FC2" w:rsidP="00F67FC2">
      <w:pPr>
        <w:jc w:val="center"/>
        <w:rPr>
          <w:b/>
          <w:bCs/>
          <w:sz w:val="28"/>
          <w:szCs w:val="28"/>
        </w:rPr>
      </w:pPr>
      <w:r w:rsidRPr="00877BCD">
        <w:rPr>
          <w:rFonts w:eastAsia="Calibri"/>
          <w:b/>
          <w:sz w:val="28"/>
          <w:szCs w:val="28"/>
          <w:lang w:eastAsia="en-US"/>
        </w:rPr>
        <w:t>2.1.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77BCD">
        <w:rPr>
          <w:rFonts w:eastAsia="Calibri"/>
          <w:b/>
          <w:sz w:val="28"/>
          <w:szCs w:val="28"/>
          <w:lang w:eastAsia="en-US"/>
        </w:rPr>
        <w:t xml:space="preserve"> Характеристика обеспеченности объектами </w:t>
      </w:r>
      <w:r w:rsidRPr="00877BCD">
        <w:rPr>
          <w:b/>
          <w:bCs/>
          <w:sz w:val="28"/>
          <w:szCs w:val="28"/>
        </w:rPr>
        <w:t>торговли и общественного питания</w:t>
      </w:r>
    </w:p>
    <w:p w:rsidR="00F67FC2" w:rsidRPr="00877BCD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7FC2" w:rsidRPr="003F54A9" w:rsidRDefault="00F67FC2" w:rsidP="00F67FC2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 xml:space="preserve">Расчет сети предприятий указанных видов обслуживания производится по </w:t>
      </w:r>
      <w:r w:rsidRPr="003F54A9">
        <w:rPr>
          <w:bCs/>
          <w:sz w:val="28"/>
          <w:szCs w:val="28"/>
        </w:rPr>
        <w:t xml:space="preserve">СП 42.13330.2016 </w:t>
      </w:r>
      <w:r w:rsidRPr="003F54A9">
        <w:rPr>
          <w:sz w:val="28"/>
          <w:szCs w:val="28"/>
        </w:rPr>
        <w:t xml:space="preserve"> «Градостроительство. Планировка и застройка городских и сельских поселений».</w:t>
      </w:r>
    </w:p>
    <w:p w:rsidR="00F67FC2" w:rsidRPr="003F54A9" w:rsidRDefault="00F67FC2" w:rsidP="00F67FC2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 xml:space="preserve">К повседневному уровню обслуживания относятся магазины продовольственных и непродовольственных товаров первой необходимости, пункты общественного питания, приемные пункты бытового обслуживания, прачечные-химчистки, бани. К уровню периодического обслуживания относятся крупные магазины, торговые центры, мелкооптовые и розничные рынки, базы; предприятия общественного питания </w:t>
      </w:r>
      <w:r>
        <w:rPr>
          <w:sz w:val="28"/>
          <w:szCs w:val="28"/>
        </w:rPr>
        <w:t>–</w:t>
      </w:r>
      <w:r w:rsidRPr="003F54A9">
        <w:rPr>
          <w:sz w:val="28"/>
          <w:szCs w:val="28"/>
        </w:rPr>
        <w:t xml:space="preserve"> рестораны, кафе и т.д.; специализированные предприятия бытового обслуживания, фабрики-прачечные, химчистки, пожарные депо, банно-оздоровительные учреждения, гостиницы.</w:t>
      </w:r>
    </w:p>
    <w:p w:rsidR="00F67FC2" w:rsidRPr="003F54A9" w:rsidRDefault="00F67FC2" w:rsidP="00F67FC2">
      <w:pPr>
        <w:ind w:firstLine="709"/>
        <w:jc w:val="both"/>
        <w:rPr>
          <w:bCs/>
          <w:iCs/>
          <w:sz w:val="28"/>
          <w:szCs w:val="28"/>
        </w:rPr>
      </w:pPr>
      <w:r w:rsidRPr="003F54A9">
        <w:rPr>
          <w:bCs/>
          <w:iCs/>
          <w:sz w:val="28"/>
          <w:szCs w:val="28"/>
        </w:rPr>
        <w:t xml:space="preserve">На территории </w:t>
      </w:r>
      <w:r>
        <w:rPr>
          <w:bCs/>
          <w:iCs/>
          <w:sz w:val="28"/>
          <w:szCs w:val="28"/>
        </w:rPr>
        <w:t>Яснополянского</w:t>
      </w:r>
      <w:r w:rsidRPr="003F54A9">
        <w:rPr>
          <w:bCs/>
          <w:iCs/>
          <w:sz w:val="28"/>
          <w:szCs w:val="28"/>
        </w:rPr>
        <w:t xml:space="preserve"> сельского поселения функционируют:</w:t>
      </w:r>
    </w:p>
    <w:p w:rsidR="00F67FC2" w:rsidRPr="003F54A9" w:rsidRDefault="00F67FC2" w:rsidP="00F67FC2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магазины</w:t>
      </w:r>
      <w:r>
        <w:rPr>
          <w:sz w:val="28"/>
          <w:szCs w:val="28"/>
        </w:rPr>
        <w:t xml:space="preserve"> продовольственных и промышленных товаров</w:t>
      </w:r>
      <w:r w:rsidRPr="003F54A9">
        <w:rPr>
          <w:sz w:val="28"/>
          <w:szCs w:val="28"/>
        </w:rPr>
        <w:t xml:space="preserve">, общей торговой площадью </w:t>
      </w:r>
      <w:r>
        <w:rPr>
          <w:sz w:val="28"/>
          <w:szCs w:val="28"/>
        </w:rPr>
        <w:t>1684</w:t>
      </w:r>
      <w:r w:rsidRPr="003F54A9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3F54A9">
        <w:rPr>
          <w:sz w:val="28"/>
          <w:szCs w:val="28"/>
        </w:rPr>
        <w:t>м.;</w:t>
      </w:r>
    </w:p>
    <w:p w:rsidR="00F67FC2" w:rsidRPr="003F54A9" w:rsidRDefault="00F67FC2" w:rsidP="00F67FC2">
      <w:pPr>
        <w:ind w:firstLine="709"/>
        <w:jc w:val="both"/>
        <w:rPr>
          <w:sz w:val="28"/>
          <w:szCs w:val="28"/>
        </w:rPr>
      </w:pPr>
      <w:r w:rsidRPr="003F54A9">
        <w:rPr>
          <w:sz w:val="28"/>
          <w:szCs w:val="28"/>
        </w:rPr>
        <w:t>– кафе</w:t>
      </w:r>
      <w:r>
        <w:rPr>
          <w:sz w:val="28"/>
          <w:szCs w:val="28"/>
        </w:rPr>
        <w:t>.</w:t>
      </w:r>
    </w:p>
    <w:p w:rsidR="00F67FC2" w:rsidRDefault="00F67FC2" w:rsidP="00F67FC2">
      <w:pPr>
        <w:ind w:firstLine="709"/>
        <w:jc w:val="both"/>
        <w:rPr>
          <w:bCs/>
          <w:sz w:val="28"/>
          <w:szCs w:val="28"/>
        </w:rPr>
      </w:pPr>
      <w:r w:rsidRPr="003F54A9">
        <w:rPr>
          <w:bCs/>
          <w:sz w:val="28"/>
          <w:szCs w:val="28"/>
        </w:rPr>
        <w:t xml:space="preserve">Обеспеченность населения </w:t>
      </w:r>
      <w:r>
        <w:rPr>
          <w:bCs/>
          <w:sz w:val="28"/>
          <w:szCs w:val="28"/>
        </w:rPr>
        <w:t xml:space="preserve">объектами торговли по нормам </w:t>
      </w:r>
      <w:r w:rsidRPr="003F54A9">
        <w:rPr>
          <w:bCs/>
          <w:sz w:val="28"/>
          <w:szCs w:val="28"/>
        </w:rPr>
        <w:t>СП 42.13330.2016</w:t>
      </w:r>
      <w:r>
        <w:rPr>
          <w:bCs/>
          <w:sz w:val="28"/>
          <w:szCs w:val="28"/>
        </w:rPr>
        <w:t xml:space="preserve"> </w:t>
      </w:r>
      <w:r w:rsidRPr="009C2843">
        <w:rPr>
          <w:rFonts w:eastAsia="Calibri"/>
          <w:sz w:val="28"/>
          <w:szCs w:val="28"/>
          <w:lang w:eastAsia="en-US"/>
        </w:rPr>
        <w:t>«Градостроительство. Планировка и застройка городских и сельских поселений»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составляет 27%. Для населения численностью 4352 человека необходимо 1305,6 кв. м. торговой площади, а в сельском поселении в настоящее время – 1684 кв. м. Из этих данных следует, что сельское поселение не нуждается в строительстве и открытии новых магазинов. </w:t>
      </w:r>
    </w:p>
    <w:p w:rsidR="00F67FC2" w:rsidRDefault="00F67FC2" w:rsidP="00F67FC2">
      <w:pPr>
        <w:ind w:firstLine="709"/>
        <w:jc w:val="both"/>
        <w:rPr>
          <w:bCs/>
          <w:sz w:val="28"/>
          <w:szCs w:val="28"/>
        </w:rPr>
      </w:pPr>
    </w:p>
    <w:p w:rsidR="00F67FC2" w:rsidRDefault="00F67FC2" w:rsidP="00F67FC2">
      <w:pPr>
        <w:ind w:firstLine="709"/>
        <w:jc w:val="both"/>
        <w:rPr>
          <w:bCs/>
          <w:sz w:val="28"/>
          <w:szCs w:val="28"/>
        </w:rPr>
      </w:pPr>
    </w:p>
    <w:p w:rsidR="00F67FC2" w:rsidRDefault="00F67FC2" w:rsidP="00F67FC2">
      <w:pPr>
        <w:ind w:firstLine="709"/>
        <w:jc w:val="both"/>
        <w:rPr>
          <w:bCs/>
          <w:sz w:val="28"/>
          <w:szCs w:val="28"/>
        </w:rPr>
      </w:pPr>
    </w:p>
    <w:p w:rsidR="00F67FC2" w:rsidRDefault="00F67FC2" w:rsidP="00F67FC2">
      <w:pPr>
        <w:ind w:firstLine="709"/>
        <w:jc w:val="both"/>
        <w:rPr>
          <w:bCs/>
          <w:sz w:val="28"/>
          <w:szCs w:val="28"/>
        </w:rPr>
      </w:pPr>
    </w:p>
    <w:p w:rsidR="00F67FC2" w:rsidRPr="003F54A9" w:rsidRDefault="00F67FC2" w:rsidP="00F67FC2">
      <w:pPr>
        <w:ind w:firstLine="709"/>
        <w:jc w:val="both"/>
        <w:rPr>
          <w:bCs/>
          <w:sz w:val="28"/>
          <w:szCs w:val="28"/>
        </w:rPr>
      </w:pPr>
    </w:p>
    <w:p w:rsidR="00F67FC2" w:rsidRPr="00877BCD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2.1.6 </w:t>
      </w:r>
      <w:r w:rsidRPr="00877BCD">
        <w:rPr>
          <w:rFonts w:eastAsia="Calibri"/>
          <w:b/>
          <w:sz w:val="28"/>
          <w:szCs w:val="28"/>
          <w:lang w:eastAsia="en-US"/>
        </w:rPr>
        <w:t xml:space="preserve">Характеристика обеспеченности объектами </w:t>
      </w:r>
    </w:p>
    <w:p w:rsidR="00F67FC2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77BCD">
        <w:rPr>
          <w:rFonts w:eastAsia="Calibri"/>
          <w:b/>
          <w:sz w:val="28"/>
          <w:szCs w:val="28"/>
          <w:lang w:eastAsia="en-US"/>
        </w:rPr>
        <w:t>физической культура и массового спорта</w:t>
      </w:r>
    </w:p>
    <w:p w:rsidR="00F67FC2" w:rsidRPr="00877BCD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7FC2" w:rsidRPr="005056D8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По данным на 20</w:t>
      </w:r>
      <w:r>
        <w:rPr>
          <w:rFonts w:eastAsia="Calibri"/>
          <w:sz w:val="28"/>
          <w:szCs w:val="28"/>
          <w:lang w:eastAsia="en-US"/>
        </w:rPr>
        <w:t>20</w:t>
      </w:r>
      <w:r w:rsidRPr="005056D8">
        <w:rPr>
          <w:rFonts w:eastAsia="Calibri"/>
          <w:sz w:val="28"/>
          <w:szCs w:val="28"/>
          <w:lang w:eastAsia="en-US"/>
        </w:rPr>
        <w:t xml:space="preserve"> год в сельском поселении услуги по развитию физкультурно-оздоровительной работы в организациях и учреждениях с детьми дошкольного и школьного возраста, молодежью, пенсионерами, лицами с ограниченными возможностями в области физической культуры и массового спорта на территории сельского поселения осуществляют следующие объекты:</w:t>
      </w:r>
    </w:p>
    <w:p w:rsidR="00F67FC2" w:rsidRPr="005056D8" w:rsidRDefault="00F67FC2" w:rsidP="00F67FC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1) 4 физкультурно-спортив</w:t>
      </w:r>
      <w:r>
        <w:rPr>
          <w:rFonts w:eastAsia="Calibri"/>
          <w:sz w:val="28"/>
          <w:szCs w:val="28"/>
          <w:lang w:eastAsia="en-US"/>
        </w:rPr>
        <w:t>ных зала общей площадью 1078 кв.</w:t>
      </w:r>
      <w:r w:rsidRPr="005056D8">
        <w:rPr>
          <w:rFonts w:eastAsia="Calibri"/>
          <w:sz w:val="28"/>
          <w:szCs w:val="28"/>
          <w:lang w:eastAsia="en-US"/>
        </w:rPr>
        <w:t xml:space="preserve">м (2 располагаются в </w:t>
      </w:r>
      <w:r>
        <w:rPr>
          <w:rFonts w:eastAsia="Calibri"/>
          <w:sz w:val="28"/>
          <w:szCs w:val="28"/>
          <w:lang w:eastAsia="en-US"/>
        </w:rPr>
        <w:t>п</w:t>
      </w:r>
      <w:r w:rsidRPr="005056D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Школьный</w:t>
      </w:r>
      <w:r w:rsidRPr="005056D8">
        <w:rPr>
          <w:rFonts w:eastAsia="Calibri"/>
          <w:sz w:val="28"/>
          <w:szCs w:val="28"/>
          <w:lang w:eastAsia="en-US"/>
        </w:rPr>
        <w:t xml:space="preserve">, и </w:t>
      </w:r>
      <w:r>
        <w:rPr>
          <w:rFonts w:eastAsia="Calibri"/>
          <w:sz w:val="28"/>
          <w:szCs w:val="28"/>
          <w:lang w:eastAsia="en-US"/>
        </w:rPr>
        <w:t xml:space="preserve">2 в </w:t>
      </w:r>
      <w:r w:rsidRPr="005056D8">
        <w:rPr>
          <w:rFonts w:eastAsia="Calibri"/>
          <w:sz w:val="28"/>
          <w:szCs w:val="28"/>
          <w:lang w:eastAsia="en-US"/>
        </w:rPr>
        <w:t xml:space="preserve">п. </w:t>
      </w:r>
      <w:r>
        <w:rPr>
          <w:rFonts w:eastAsia="Calibri"/>
          <w:sz w:val="28"/>
          <w:szCs w:val="28"/>
          <w:lang w:eastAsia="en-US"/>
        </w:rPr>
        <w:t>Ясная Поляна</w:t>
      </w:r>
      <w:r w:rsidRPr="005056D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;</w:t>
      </w:r>
    </w:p>
    <w:p w:rsidR="00F67FC2" w:rsidRPr="005056D8" w:rsidRDefault="00F67FC2" w:rsidP="00F67FC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>2) 3 лыжехранилища по 50 пар каждое (</w:t>
      </w:r>
      <w:r>
        <w:rPr>
          <w:rFonts w:eastAsia="Calibri"/>
          <w:sz w:val="28"/>
          <w:szCs w:val="28"/>
          <w:lang w:eastAsia="en-US"/>
        </w:rPr>
        <w:t>п</w:t>
      </w:r>
      <w:r w:rsidRPr="005056D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Школьный</w:t>
      </w:r>
      <w:r w:rsidRPr="005056D8">
        <w:rPr>
          <w:rFonts w:eastAsia="Calibri"/>
          <w:sz w:val="28"/>
          <w:szCs w:val="28"/>
          <w:lang w:eastAsia="en-US"/>
        </w:rPr>
        <w:t xml:space="preserve">, п. </w:t>
      </w:r>
      <w:r>
        <w:rPr>
          <w:rFonts w:eastAsia="Calibri"/>
          <w:sz w:val="28"/>
          <w:szCs w:val="28"/>
          <w:lang w:eastAsia="en-US"/>
        </w:rPr>
        <w:t>Ясная Поляна</w:t>
      </w:r>
      <w:r w:rsidRPr="005056D8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с.Шарап</w:t>
      </w:r>
      <w:r w:rsidRPr="005056D8">
        <w:rPr>
          <w:rFonts w:eastAsia="Calibri"/>
          <w:sz w:val="28"/>
          <w:szCs w:val="28"/>
          <w:lang w:eastAsia="en-US"/>
        </w:rPr>
        <w:t>);</w:t>
      </w:r>
    </w:p>
    <w:p w:rsidR="00F67FC2" w:rsidRDefault="00F67FC2" w:rsidP="00F67FC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5056D8">
        <w:rPr>
          <w:rFonts w:eastAsia="Calibri"/>
          <w:sz w:val="28"/>
          <w:szCs w:val="28"/>
          <w:lang w:eastAsia="en-US"/>
        </w:rPr>
        <w:t>) 3 воркаута (</w:t>
      </w:r>
      <w:r>
        <w:rPr>
          <w:rFonts w:eastAsia="Calibri"/>
          <w:sz w:val="28"/>
          <w:szCs w:val="28"/>
          <w:lang w:eastAsia="en-US"/>
        </w:rPr>
        <w:t>с</w:t>
      </w:r>
      <w:r w:rsidRPr="005056D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Шарап</w:t>
      </w:r>
      <w:r w:rsidRPr="005056D8">
        <w:rPr>
          <w:rFonts w:eastAsia="Calibri"/>
          <w:sz w:val="28"/>
          <w:szCs w:val="28"/>
          <w:lang w:eastAsia="en-US"/>
        </w:rPr>
        <w:t xml:space="preserve">, п. </w:t>
      </w:r>
      <w:r>
        <w:rPr>
          <w:rFonts w:eastAsia="Calibri"/>
          <w:sz w:val="28"/>
          <w:szCs w:val="28"/>
          <w:lang w:eastAsia="en-US"/>
        </w:rPr>
        <w:t>Школьный</w:t>
      </w:r>
      <w:r w:rsidRPr="005056D8">
        <w:rPr>
          <w:rFonts w:eastAsia="Calibri"/>
          <w:sz w:val="28"/>
          <w:szCs w:val="28"/>
          <w:lang w:eastAsia="en-US"/>
        </w:rPr>
        <w:t xml:space="preserve">, п. </w:t>
      </w:r>
      <w:r>
        <w:rPr>
          <w:rFonts w:eastAsia="Calibri"/>
          <w:sz w:val="28"/>
          <w:szCs w:val="28"/>
          <w:lang w:eastAsia="en-US"/>
        </w:rPr>
        <w:t>Ясная Поляна.)</w:t>
      </w:r>
    </w:p>
    <w:p w:rsidR="00F67FC2" w:rsidRDefault="00F67FC2" w:rsidP="00F67FC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4) шахматный клуб в п. Школьный;</w:t>
      </w:r>
    </w:p>
    <w:p w:rsidR="00F67FC2" w:rsidRPr="005056D8" w:rsidRDefault="00F67FC2" w:rsidP="00F67FC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стрелковый стенд в п. Школьный, площадью 1500 кв. м;</w:t>
      </w:r>
    </w:p>
    <w:p w:rsidR="00F67FC2" w:rsidRPr="005056D8" w:rsidRDefault="00F67FC2" w:rsidP="00F67FC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056D8">
        <w:rPr>
          <w:rFonts w:eastAsia="Calibri"/>
          <w:sz w:val="28"/>
          <w:szCs w:val="28"/>
          <w:lang w:eastAsia="en-US"/>
        </w:rPr>
        <w:t xml:space="preserve">) плоскостные сооружения: 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056D8">
        <w:rPr>
          <w:rFonts w:eastAsia="Calibri"/>
          <w:sz w:val="28"/>
          <w:szCs w:val="28"/>
          <w:lang w:eastAsia="en-US"/>
        </w:rPr>
        <w:t xml:space="preserve">.1) 2 поля для мини-футбола в п. </w:t>
      </w:r>
      <w:r>
        <w:rPr>
          <w:rFonts w:eastAsia="Calibri"/>
          <w:sz w:val="28"/>
          <w:szCs w:val="28"/>
          <w:lang w:eastAsia="en-US"/>
        </w:rPr>
        <w:t>Плодопитомник и п. Ясная Поляна, о</w:t>
      </w:r>
      <w:r w:rsidRPr="005056D8">
        <w:rPr>
          <w:rFonts w:eastAsia="Calibri"/>
          <w:sz w:val="28"/>
          <w:szCs w:val="28"/>
          <w:lang w:eastAsia="en-US"/>
        </w:rPr>
        <w:t>бщей площадью 4</w:t>
      </w:r>
      <w:r>
        <w:rPr>
          <w:rFonts w:eastAsia="Calibri"/>
          <w:sz w:val="28"/>
          <w:szCs w:val="28"/>
          <w:lang w:eastAsia="en-US"/>
        </w:rPr>
        <w:t>800</w:t>
      </w:r>
      <w:r w:rsidRPr="005056D8">
        <w:rPr>
          <w:rFonts w:eastAsia="Calibri"/>
          <w:sz w:val="28"/>
          <w:szCs w:val="28"/>
          <w:lang w:eastAsia="en-US"/>
        </w:rPr>
        <w:t xml:space="preserve"> кв. м;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056D8">
        <w:rPr>
          <w:rFonts w:eastAsia="Calibri"/>
          <w:sz w:val="28"/>
          <w:szCs w:val="28"/>
          <w:lang w:eastAsia="en-US"/>
        </w:rPr>
        <w:t xml:space="preserve">.2) волейбольная площадка в п. </w:t>
      </w:r>
      <w:r>
        <w:rPr>
          <w:rFonts w:eastAsia="Calibri"/>
          <w:sz w:val="28"/>
          <w:szCs w:val="28"/>
          <w:lang w:eastAsia="en-US"/>
        </w:rPr>
        <w:t xml:space="preserve">Плодопитомник </w:t>
      </w:r>
      <w:r w:rsidRPr="005056D8">
        <w:rPr>
          <w:rFonts w:eastAsia="Calibri"/>
          <w:sz w:val="28"/>
          <w:szCs w:val="28"/>
          <w:lang w:eastAsia="en-US"/>
        </w:rPr>
        <w:t xml:space="preserve"> – 162 кв. м;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056D8">
        <w:rPr>
          <w:rFonts w:eastAsia="Calibri"/>
          <w:sz w:val="28"/>
          <w:szCs w:val="28"/>
          <w:lang w:eastAsia="en-US"/>
        </w:rPr>
        <w:t xml:space="preserve">.3) баскетбольная площадка в п. </w:t>
      </w:r>
      <w:r>
        <w:rPr>
          <w:rFonts w:eastAsia="Calibri"/>
          <w:sz w:val="28"/>
          <w:szCs w:val="28"/>
          <w:lang w:eastAsia="en-US"/>
        </w:rPr>
        <w:t xml:space="preserve">Школьный </w:t>
      </w:r>
      <w:r w:rsidRPr="005056D8">
        <w:rPr>
          <w:rFonts w:eastAsia="Calibri"/>
          <w:sz w:val="28"/>
          <w:szCs w:val="28"/>
          <w:lang w:eastAsia="en-US"/>
        </w:rPr>
        <w:t>– 3</w:t>
      </w:r>
      <w:r>
        <w:rPr>
          <w:rFonts w:eastAsia="Calibri"/>
          <w:sz w:val="28"/>
          <w:szCs w:val="28"/>
          <w:lang w:eastAsia="en-US"/>
        </w:rPr>
        <w:t>92</w:t>
      </w:r>
      <w:r w:rsidRPr="005056D8">
        <w:rPr>
          <w:rFonts w:eastAsia="Calibri"/>
          <w:sz w:val="28"/>
          <w:szCs w:val="28"/>
          <w:lang w:eastAsia="en-US"/>
        </w:rPr>
        <w:t xml:space="preserve">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5056D8">
        <w:rPr>
          <w:rFonts w:eastAsia="Calibri"/>
          <w:sz w:val="28"/>
          <w:szCs w:val="28"/>
          <w:lang w:eastAsia="en-US"/>
        </w:rPr>
        <w:t xml:space="preserve">.4) хоккейная коробка в п. </w:t>
      </w:r>
      <w:r>
        <w:rPr>
          <w:rFonts w:eastAsia="Calibri"/>
          <w:sz w:val="28"/>
          <w:szCs w:val="28"/>
          <w:lang w:eastAsia="en-US"/>
        </w:rPr>
        <w:t>Школьный – 1250 кв. м;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6.5) теннисный корт в п. Школьный – 264 кв. м.</w:t>
      </w:r>
    </w:p>
    <w:p w:rsidR="00F67FC2" w:rsidRPr="005056D8" w:rsidRDefault="00F67FC2" w:rsidP="00F67FC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>) Плоскостные сооружения при образовательных учреждениях: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 xml:space="preserve">.1) 2 хоккейных коробки в с. </w:t>
      </w:r>
      <w:r>
        <w:rPr>
          <w:rFonts w:eastAsia="Calibri"/>
          <w:sz w:val="28"/>
          <w:szCs w:val="28"/>
          <w:lang w:eastAsia="en-US"/>
        </w:rPr>
        <w:t>Шарап</w:t>
      </w:r>
      <w:r w:rsidRPr="005056D8">
        <w:rPr>
          <w:rFonts w:eastAsia="Calibri"/>
          <w:sz w:val="28"/>
          <w:szCs w:val="28"/>
          <w:lang w:eastAsia="en-US"/>
        </w:rPr>
        <w:t xml:space="preserve"> и п. </w:t>
      </w:r>
      <w:r>
        <w:rPr>
          <w:rFonts w:eastAsia="Calibri"/>
          <w:sz w:val="28"/>
          <w:szCs w:val="28"/>
          <w:lang w:eastAsia="en-US"/>
        </w:rPr>
        <w:t>Ясная Поляна</w:t>
      </w:r>
      <w:r w:rsidRPr="005056D8">
        <w:rPr>
          <w:rFonts w:eastAsia="Calibri"/>
          <w:sz w:val="28"/>
          <w:szCs w:val="28"/>
          <w:lang w:eastAsia="en-US"/>
        </w:rPr>
        <w:t xml:space="preserve"> общей площадью 2</w:t>
      </w:r>
      <w:r>
        <w:rPr>
          <w:rFonts w:eastAsia="Calibri"/>
          <w:sz w:val="28"/>
          <w:szCs w:val="28"/>
          <w:lang w:eastAsia="en-US"/>
        </w:rPr>
        <w:t>050</w:t>
      </w:r>
      <w:r w:rsidRPr="005056D8">
        <w:rPr>
          <w:rFonts w:eastAsia="Calibri"/>
          <w:sz w:val="28"/>
          <w:szCs w:val="28"/>
          <w:lang w:eastAsia="en-US"/>
        </w:rPr>
        <w:t xml:space="preserve"> кв. м;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 xml:space="preserve">.2) поле для мини-футбола в </w:t>
      </w:r>
      <w:r>
        <w:rPr>
          <w:rFonts w:eastAsia="Calibri"/>
          <w:sz w:val="28"/>
          <w:szCs w:val="28"/>
          <w:lang w:eastAsia="en-US"/>
        </w:rPr>
        <w:t>п</w:t>
      </w:r>
      <w:r w:rsidRPr="005056D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Ясная Поляна</w:t>
      </w:r>
      <w:r w:rsidRPr="005056D8">
        <w:rPr>
          <w:rFonts w:eastAsia="Calibri"/>
          <w:sz w:val="28"/>
          <w:szCs w:val="28"/>
          <w:lang w:eastAsia="en-US"/>
        </w:rPr>
        <w:t xml:space="preserve"> площадью </w:t>
      </w:r>
      <w:r>
        <w:rPr>
          <w:rFonts w:eastAsia="Calibri"/>
          <w:sz w:val="28"/>
          <w:szCs w:val="28"/>
          <w:lang w:eastAsia="en-US"/>
        </w:rPr>
        <w:t>1250</w:t>
      </w:r>
      <w:r w:rsidRPr="005056D8">
        <w:rPr>
          <w:rFonts w:eastAsia="Calibri"/>
          <w:sz w:val="28"/>
          <w:szCs w:val="28"/>
          <w:lang w:eastAsia="en-US"/>
        </w:rPr>
        <w:t xml:space="preserve">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 xml:space="preserve">.3) </w:t>
      </w: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 xml:space="preserve"> волейбольных площад</w:t>
      </w:r>
      <w:r>
        <w:rPr>
          <w:rFonts w:eastAsia="Calibri"/>
          <w:sz w:val="28"/>
          <w:szCs w:val="28"/>
          <w:lang w:eastAsia="en-US"/>
        </w:rPr>
        <w:t xml:space="preserve">ок общей площадью 1134 кв. м (2 </w:t>
      </w:r>
      <w:r w:rsidRPr="005056D8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с.Шарап, 3 в п. Школьный и 2 в п. Ясная Поляна)</w:t>
      </w:r>
      <w:r w:rsidRPr="005056D8">
        <w:rPr>
          <w:rFonts w:eastAsia="Calibri"/>
          <w:sz w:val="28"/>
          <w:szCs w:val="28"/>
          <w:lang w:eastAsia="en-US"/>
        </w:rPr>
        <w:t>;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 xml:space="preserve">.4) баскетбольная площадка в </w:t>
      </w:r>
      <w:r>
        <w:rPr>
          <w:rFonts w:eastAsia="Calibri"/>
          <w:sz w:val="28"/>
          <w:szCs w:val="28"/>
          <w:lang w:eastAsia="en-US"/>
        </w:rPr>
        <w:t>с</w:t>
      </w:r>
      <w:r w:rsidRPr="005056D8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Шарап</w:t>
      </w:r>
      <w:r w:rsidRPr="005056D8">
        <w:rPr>
          <w:rFonts w:eastAsia="Calibri"/>
          <w:sz w:val="28"/>
          <w:szCs w:val="28"/>
          <w:lang w:eastAsia="en-US"/>
        </w:rPr>
        <w:t xml:space="preserve"> – 3</w:t>
      </w:r>
      <w:r>
        <w:rPr>
          <w:rFonts w:eastAsia="Calibri"/>
          <w:sz w:val="28"/>
          <w:szCs w:val="28"/>
          <w:lang w:eastAsia="en-US"/>
        </w:rPr>
        <w:t>50</w:t>
      </w:r>
      <w:r w:rsidRPr="005056D8">
        <w:rPr>
          <w:rFonts w:eastAsia="Calibri"/>
          <w:sz w:val="28"/>
          <w:szCs w:val="28"/>
          <w:lang w:eastAsia="en-US"/>
        </w:rPr>
        <w:t xml:space="preserve"> кв.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м;</w:t>
      </w:r>
    </w:p>
    <w:p w:rsidR="00F67FC2" w:rsidRPr="005056D8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 xml:space="preserve">.5) </w:t>
      </w:r>
      <w:r>
        <w:rPr>
          <w:rFonts w:eastAsia="Calibri"/>
          <w:sz w:val="28"/>
          <w:szCs w:val="28"/>
          <w:lang w:eastAsia="en-US"/>
        </w:rPr>
        <w:t>2 футбольный поля общей площадью 9700 кв. м (в п. Школьный и с. Шарап)</w:t>
      </w:r>
      <w:r w:rsidRPr="005056D8">
        <w:rPr>
          <w:rFonts w:eastAsia="Calibri"/>
          <w:sz w:val="28"/>
          <w:szCs w:val="28"/>
          <w:lang w:eastAsia="en-US"/>
        </w:rPr>
        <w:t>;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5056D8">
        <w:rPr>
          <w:rFonts w:eastAsia="Calibri"/>
          <w:sz w:val="28"/>
          <w:szCs w:val="28"/>
          <w:lang w:eastAsia="en-US"/>
        </w:rPr>
        <w:t xml:space="preserve">.6) </w:t>
      </w:r>
      <w:r>
        <w:rPr>
          <w:rFonts w:eastAsia="Calibri"/>
          <w:sz w:val="28"/>
          <w:szCs w:val="28"/>
          <w:lang w:eastAsia="en-US"/>
        </w:rPr>
        <w:t>3</w:t>
      </w:r>
      <w:r w:rsidRPr="005056D8">
        <w:rPr>
          <w:rFonts w:eastAsia="Calibri"/>
          <w:sz w:val="28"/>
          <w:szCs w:val="28"/>
          <w:lang w:eastAsia="en-US"/>
        </w:rPr>
        <w:t xml:space="preserve"> беговые дорожки в с. </w:t>
      </w:r>
      <w:r>
        <w:rPr>
          <w:rFonts w:eastAsia="Calibri"/>
          <w:sz w:val="28"/>
          <w:szCs w:val="28"/>
          <w:lang w:eastAsia="en-US"/>
        </w:rPr>
        <w:t>Шарап, п. Ясная Поляна и п. Школьный</w:t>
      </w:r>
      <w:r w:rsidRPr="005056D8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9</w:t>
      </w:r>
      <w:r w:rsidRPr="005056D8">
        <w:rPr>
          <w:rFonts w:eastAsia="Calibri"/>
          <w:sz w:val="28"/>
          <w:szCs w:val="28"/>
          <w:lang w:eastAsia="en-US"/>
        </w:rPr>
        <w:t>50 п.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56D8">
        <w:rPr>
          <w:rFonts w:eastAsia="Calibri"/>
          <w:sz w:val="28"/>
          <w:szCs w:val="28"/>
          <w:lang w:eastAsia="en-US"/>
        </w:rPr>
        <w:t>м.</w:t>
      </w:r>
    </w:p>
    <w:p w:rsidR="00F67FC2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 уличные тренажеры</w:t>
      </w:r>
      <w:r w:rsidRPr="00284EFB">
        <w:rPr>
          <w:rFonts w:eastAsia="Calibri"/>
          <w:sz w:val="28"/>
          <w:szCs w:val="28"/>
          <w:lang w:eastAsia="en-US"/>
        </w:rPr>
        <w:t>.</w:t>
      </w:r>
    </w:p>
    <w:p w:rsidR="00EE46F6" w:rsidRDefault="00EE46F6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F67FC2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2.1.7 </w:t>
      </w:r>
      <w:r w:rsidRPr="00877BCD">
        <w:rPr>
          <w:rFonts w:eastAsia="Calibri"/>
          <w:b/>
          <w:sz w:val="28"/>
          <w:szCs w:val="28"/>
          <w:lang w:eastAsia="en-US"/>
        </w:rPr>
        <w:t xml:space="preserve">Характеристика обеспеченности объектами </w:t>
      </w:r>
      <w:r>
        <w:rPr>
          <w:rFonts w:eastAsia="Calibri"/>
          <w:b/>
          <w:sz w:val="28"/>
          <w:szCs w:val="28"/>
          <w:lang w:eastAsia="en-US"/>
        </w:rPr>
        <w:t>культуры</w:t>
      </w:r>
    </w:p>
    <w:p w:rsidR="00F67FC2" w:rsidRPr="00877BCD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7FC2" w:rsidRPr="005056D8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056D8">
        <w:rPr>
          <w:rFonts w:eastAsia="Calibri"/>
          <w:sz w:val="28"/>
          <w:szCs w:val="28"/>
          <w:lang w:eastAsia="en-US"/>
        </w:rPr>
        <w:t xml:space="preserve">Формирование социокультурной среды, доступности к культурным ценностям и информации, развитие единого культурного, творческого пространства в </w:t>
      </w:r>
      <w:r>
        <w:rPr>
          <w:rFonts w:eastAsia="Calibri"/>
          <w:sz w:val="28"/>
          <w:szCs w:val="28"/>
          <w:lang w:eastAsia="en-US"/>
        </w:rPr>
        <w:t>сельском</w:t>
      </w:r>
      <w:r w:rsidRPr="005056D8">
        <w:rPr>
          <w:rFonts w:eastAsia="Calibri"/>
          <w:sz w:val="28"/>
          <w:szCs w:val="28"/>
          <w:lang w:eastAsia="en-US"/>
        </w:rPr>
        <w:t xml:space="preserve"> поселении обеспечивали следующие учреждения:</w:t>
      </w:r>
    </w:p>
    <w:p w:rsidR="00F67FC2" w:rsidRPr="005056D8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Сельский дом культуры в п. Маяковка, количество мест – 100;</w:t>
      </w:r>
    </w:p>
    <w:p w:rsidR="00F67FC2" w:rsidRPr="005056D8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Сельский дом культуры в с. Лучшево</w:t>
      </w:r>
      <w:r w:rsidRPr="005056D8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количество мест –</w:t>
      </w:r>
      <w:r w:rsidRPr="005056D8">
        <w:rPr>
          <w:sz w:val="28"/>
          <w:szCs w:val="28"/>
        </w:rPr>
        <w:t xml:space="preserve"> </w:t>
      </w:r>
      <w:r>
        <w:rPr>
          <w:sz w:val="28"/>
          <w:szCs w:val="28"/>
        </w:rPr>
        <w:t>110;</w:t>
      </w:r>
    </w:p>
    <w:p w:rsidR="00F67FC2" w:rsidRPr="005056D8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Сельский дом культуры в с. Шарап, количество мест – 13</w:t>
      </w:r>
      <w:r w:rsidRPr="005056D8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F67FC2" w:rsidRPr="005056D8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Сельский дом культуры в п. Плодопитомник, количество мест – 70;</w:t>
      </w:r>
    </w:p>
    <w:p w:rsidR="00F67FC2" w:rsidRPr="005056D8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Сельский дом культуры в п. Школьный</w:t>
      </w:r>
      <w:r w:rsidRPr="005056D8">
        <w:rPr>
          <w:sz w:val="28"/>
          <w:szCs w:val="28"/>
        </w:rPr>
        <w:t xml:space="preserve">, </w:t>
      </w:r>
      <w:r>
        <w:rPr>
          <w:sz w:val="28"/>
          <w:szCs w:val="28"/>
        </w:rPr>
        <w:t>количество мест – 1</w:t>
      </w:r>
      <w:r w:rsidRPr="005056D8">
        <w:rPr>
          <w:sz w:val="28"/>
          <w:szCs w:val="28"/>
        </w:rPr>
        <w:t>50</w:t>
      </w:r>
      <w:r>
        <w:rPr>
          <w:sz w:val="28"/>
          <w:szCs w:val="28"/>
        </w:rPr>
        <w:t>;</w:t>
      </w:r>
    </w:p>
    <w:p w:rsidR="00F67FC2" w:rsidRDefault="00F67FC2" w:rsidP="00F67F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Сельский дом культуры в п. Ясная Поляна, количество мест – 405;</w:t>
      </w:r>
    </w:p>
    <w:p w:rsidR="00F67FC2" w:rsidRPr="005056D8" w:rsidRDefault="00F67FC2" w:rsidP="00F67FC2">
      <w:pPr>
        <w:ind w:firstLine="567"/>
        <w:jc w:val="both"/>
        <w:rPr>
          <w:sz w:val="28"/>
          <w:szCs w:val="28"/>
        </w:rPr>
      </w:pPr>
      <w:r w:rsidRPr="00284EFB">
        <w:rPr>
          <w:sz w:val="28"/>
          <w:szCs w:val="28"/>
        </w:rPr>
        <w:t>7) Сельский клуб в п. Первомайский, количество мест – 50;</w:t>
      </w:r>
    </w:p>
    <w:p w:rsidR="00F67FC2" w:rsidRDefault="00F67FC2" w:rsidP="00F67FC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8) </w:t>
      </w:r>
      <w:r w:rsidRPr="005056D8">
        <w:rPr>
          <w:rFonts w:eastAsia="Calibri"/>
          <w:sz w:val="28"/>
          <w:szCs w:val="28"/>
          <w:lang w:eastAsia="en-US"/>
        </w:rPr>
        <w:t>5 сельских библиотек</w:t>
      </w:r>
      <w:r>
        <w:rPr>
          <w:rFonts w:eastAsia="Calibri"/>
          <w:sz w:val="28"/>
          <w:szCs w:val="28"/>
          <w:lang w:eastAsia="en-US"/>
        </w:rPr>
        <w:t xml:space="preserve"> и </w:t>
      </w:r>
      <w:r w:rsidRPr="005056D8">
        <w:rPr>
          <w:rFonts w:eastAsia="Calibri"/>
          <w:sz w:val="28"/>
          <w:szCs w:val="28"/>
          <w:lang w:eastAsia="en-US"/>
        </w:rPr>
        <w:t xml:space="preserve">сельская модельная </w:t>
      </w:r>
      <w:r>
        <w:rPr>
          <w:rFonts w:eastAsia="Calibri"/>
          <w:sz w:val="28"/>
          <w:szCs w:val="28"/>
          <w:lang w:eastAsia="en-US"/>
        </w:rPr>
        <w:t>библиотека.</w:t>
      </w:r>
    </w:p>
    <w:p w:rsidR="00F67FC2" w:rsidRDefault="00F67FC2" w:rsidP="00F67FC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Pr="000640FB">
        <w:rPr>
          <w:rFonts w:eastAsia="Calibri"/>
          <w:b/>
          <w:sz w:val="28"/>
          <w:szCs w:val="28"/>
          <w:lang w:eastAsia="en-US"/>
        </w:rPr>
        <w:lastRenderedPageBreak/>
        <w:t xml:space="preserve">2.2 </w:t>
      </w:r>
      <w:bookmarkStart w:id="0" w:name="_Toc447102806"/>
      <w:r>
        <w:rPr>
          <w:rFonts w:eastAsia="Calibri"/>
          <w:b/>
          <w:sz w:val="28"/>
          <w:szCs w:val="28"/>
          <w:lang w:eastAsia="en-US"/>
        </w:rPr>
        <w:t xml:space="preserve">Характеристика </w:t>
      </w:r>
      <w:r w:rsidRPr="000640FB">
        <w:rPr>
          <w:rFonts w:eastAsia="Calibri"/>
          <w:b/>
          <w:sz w:val="28"/>
          <w:szCs w:val="28"/>
          <w:lang w:eastAsia="en-US"/>
        </w:rPr>
        <w:t>градостроительной деятельности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 на территории поселения</w:t>
      </w:r>
    </w:p>
    <w:p w:rsidR="00EE46F6" w:rsidRDefault="00EE46F6" w:rsidP="00F67F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К полномочиям органов местного самоуправления муниципальных районов в области градостроительной деятельности, согласно ч. 2 ст. 8 Градостроительного кодекса Российской Федерации, относятся:</w:t>
      </w: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1) подготовка и утверждение документов территориального планирования муниципальных районов;</w:t>
      </w: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2) утверждение местных нормативов градостроительного проектирования муниципальных районов;</w:t>
      </w: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3) утверждение правил землепользования и застройки соответствующих межселенных территорий;</w:t>
      </w: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4) утверждение подготовленной на основании документов территориального планирования муниципальных районов документации по планировке территории, за исключением случаев, предусмотренных настоящим Кодексом;</w:t>
      </w: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5)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соответствующих межселенных территориях;</w:t>
      </w: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6) ведение информационных систем обеспечения градостроительной деятельности, осуществляемой на территориях муниципальных районов.</w:t>
      </w:r>
    </w:p>
    <w:p w:rsidR="00F67FC2" w:rsidRPr="00C601E1" w:rsidRDefault="00F67FC2" w:rsidP="00F67FC2">
      <w:pPr>
        <w:pStyle w:val="S"/>
        <w:spacing w:before="0" w:after="0"/>
        <w:ind w:firstLine="709"/>
        <w:rPr>
          <w:sz w:val="28"/>
          <w:szCs w:val="28"/>
        </w:rPr>
      </w:pPr>
      <w:r w:rsidRPr="00C601E1">
        <w:rPr>
          <w:sz w:val="28"/>
          <w:szCs w:val="28"/>
        </w:rPr>
        <w:t>Действуя в рамках полномочий, установленных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органы местного самоуправления муниципального района подготовили и утвердили муниципальные правовые акты в области градостроительных отношений.</w:t>
      </w:r>
    </w:p>
    <w:p w:rsidR="00F67FC2" w:rsidRPr="00287136" w:rsidRDefault="00F67FC2" w:rsidP="00F67F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87136">
        <w:rPr>
          <w:rFonts w:eastAsia="Calibri"/>
          <w:sz w:val="28"/>
          <w:szCs w:val="28"/>
          <w:lang w:eastAsia="en-US"/>
        </w:rPr>
        <w:t>На территории</w:t>
      </w:r>
      <w:r>
        <w:rPr>
          <w:rFonts w:eastAsia="Calibri"/>
          <w:sz w:val="28"/>
          <w:szCs w:val="28"/>
          <w:lang w:eastAsia="en-US"/>
        </w:rPr>
        <w:t xml:space="preserve"> Яснополянского сельского</w:t>
      </w:r>
      <w:r w:rsidRPr="00287136">
        <w:rPr>
          <w:rFonts w:eastAsia="Calibri"/>
          <w:sz w:val="28"/>
          <w:szCs w:val="28"/>
          <w:lang w:eastAsia="en-US"/>
        </w:rPr>
        <w:t xml:space="preserve"> поселения утверждены градостроительные документы:</w:t>
      </w:r>
    </w:p>
    <w:p w:rsidR="00F67FC2" w:rsidRPr="00C601E1" w:rsidRDefault="00F67FC2" w:rsidP="00F67FC2">
      <w:pPr>
        <w:pStyle w:val="S"/>
        <w:numPr>
          <w:ilvl w:val="0"/>
          <w:numId w:val="34"/>
        </w:numPr>
        <w:spacing w:before="0" w:after="0"/>
        <w:ind w:left="0" w:firstLine="709"/>
        <w:rPr>
          <w:sz w:val="28"/>
          <w:szCs w:val="28"/>
        </w:rPr>
      </w:pPr>
      <w:r w:rsidRPr="00C601E1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Яснополянского</w:t>
      </w:r>
      <w:r w:rsidRPr="00C601E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утвержден Решением Совета народных депутатов Яснополянского сельского поселения от 19.11.2012  № 161</w:t>
      </w:r>
      <w:r w:rsidRPr="00C601E1">
        <w:rPr>
          <w:sz w:val="28"/>
          <w:szCs w:val="28"/>
        </w:rPr>
        <w:t>;</w:t>
      </w:r>
    </w:p>
    <w:p w:rsidR="00F67FC2" w:rsidRPr="00877BCD" w:rsidRDefault="00F67FC2" w:rsidP="00F67FC2">
      <w:pPr>
        <w:pStyle w:val="S"/>
        <w:numPr>
          <w:ilvl w:val="0"/>
          <w:numId w:val="34"/>
        </w:numPr>
        <w:spacing w:before="0" w:after="0"/>
        <w:ind w:left="0" w:firstLine="709"/>
        <w:rPr>
          <w:sz w:val="28"/>
          <w:szCs w:val="28"/>
        </w:rPr>
      </w:pPr>
      <w:r w:rsidRPr="00C601E1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>Яснополянского</w:t>
      </w:r>
      <w:r w:rsidRPr="00C601E1">
        <w:rPr>
          <w:sz w:val="28"/>
          <w:szCs w:val="28"/>
        </w:rPr>
        <w:t xml:space="preserve"> </w:t>
      </w:r>
      <w:r w:rsidRPr="00877BCD">
        <w:rPr>
          <w:sz w:val="28"/>
          <w:szCs w:val="28"/>
        </w:rPr>
        <w:t xml:space="preserve">сельского поселения, утверждены Решением Совета народных депутатов Яснополянского сельского поселения от 19.11.2012 </w:t>
      </w:r>
      <w:r>
        <w:rPr>
          <w:sz w:val="28"/>
          <w:szCs w:val="28"/>
        </w:rPr>
        <w:t xml:space="preserve"> </w:t>
      </w:r>
      <w:r w:rsidRPr="00877BCD">
        <w:rPr>
          <w:sz w:val="28"/>
          <w:szCs w:val="28"/>
        </w:rPr>
        <w:t>№ 161;</w:t>
      </w:r>
    </w:p>
    <w:p w:rsidR="00F67FC2" w:rsidRPr="00877BCD" w:rsidRDefault="00F67FC2" w:rsidP="00F67FC2">
      <w:pPr>
        <w:pStyle w:val="S"/>
        <w:numPr>
          <w:ilvl w:val="0"/>
          <w:numId w:val="34"/>
        </w:numPr>
        <w:spacing w:before="0" w:after="0"/>
        <w:ind w:left="0" w:firstLine="709"/>
        <w:rPr>
          <w:sz w:val="28"/>
          <w:szCs w:val="28"/>
        </w:rPr>
      </w:pPr>
      <w:r w:rsidRPr="00877BCD">
        <w:rPr>
          <w:sz w:val="28"/>
          <w:szCs w:val="28"/>
        </w:rPr>
        <w:t>Местные нормативы градостроительного проектирования Прокопьевского муниципального района и сельских поселений Прокопьевского муниципального района, утверждённые 27.04.2017</w:t>
      </w:r>
      <w:r>
        <w:rPr>
          <w:sz w:val="28"/>
          <w:szCs w:val="28"/>
        </w:rPr>
        <w:t xml:space="preserve"> года</w:t>
      </w:r>
      <w:r w:rsidRPr="00877BCD">
        <w:rPr>
          <w:sz w:val="28"/>
          <w:szCs w:val="28"/>
        </w:rPr>
        <w:t xml:space="preserve"> Решением Совета народных депутатов Прокопьевского муниципального района.</w:t>
      </w:r>
    </w:p>
    <w:p w:rsidR="00F67FC2" w:rsidRPr="00C601E1" w:rsidRDefault="00F67FC2" w:rsidP="00F67FC2">
      <w:pPr>
        <w:ind w:firstLine="709"/>
        <w:jc w:val="both"/>
        <w:rPr>
          <w:rFonts w:eastAsia="Calibri"/>
          <w:sz w:val="28"/>
          <w:szCs w:val="28"/>
        </w:rPr>
      </w:pPr>
    </w:p>
    <w:p w:rsidR="00F67FC2" w:rsidRDefault="00F67FC2" w:rsidP="00F67FC2">
      <w:pPr>
        <w:rPr>
          <w:b/>
          <w:sz w:val="28"/>
          <w:szCs w:val="28"/>
          <w:lang w:eastAsia="ar-SA"/>
        </w:rPr>
      </w:pPr>
      <w:bookmarkStart w:id="1" w:name="_Toc447102807"/>
      <w:r>
        <w:rPr>
          <w:bCs/>
          <w:sz w:val="28"/>
          <w:szCs w:val="28"/>
          <w:lang w:eastAsia="ar-SA"/>
        </w:rPr>
        <w:br w:type="page"/>
      </w:r>
    </w:p>
    <w:p w:rsidR="00F67FC2" w:rsidRDefault="00F67FC2" w:rsidP="00F67FC2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ar-SA"/>
        </w:rPr>
      </w:pPr>
      <w:r w:rsidRPr="00FF4325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ar-SA"/>
        </w:rPr>
        <w:lastRenderedPageBreak/>
        <w:t>3 Прогнозируемый спрос на услуги объектов социальной инфраструктуры</w:t>
      </w:r>
      <w:bookmarkEnd w:id="1"/>
    </w:p>
    <w:p w:rsidR="00F67FC2" w:rsidRPr="00B7191A" w:rsidRDefault="00F67FC2" w:rsidP="00F67FC2">
      <w:pPr>
        <w:rPr>
          <w:lang w:eastAsia="ar-SA"/>
        </w:rPr>
      </w:pPr>
    </w:p>
    <w:p w:rsidR="00F67FC2" w:rsidRPr="00FF4325" w:rsidRDefault="00F67FC2" w:rsidP="00F67FC2">
      <w:pPr>
        <w:ind w:firstLine="709"/>
        <w:jc w:val="both"/>
        <w:rPr>
          <w:sz w:val="28"/>
          <w:szCs w:val="28"/>
        </w:rPr>
      </w:pPr>
      <w:r w:rsidRPr="00FF4325">
        <w:rPr>
          <w:sz w:val="28"/>
          <w:szCs w:val="28"/>
        </w:rPr>
        <w:t xml:space="preserve">Согласно генеральному плану </w:t>
      </w:r>
      <w:r>
        <w:rPr>
          <w:sz w:val="28"/>
          <w:szCs w:val="28"/>
        </w:rPr>
        <w:t>Яснополянского</w:t>
      </w:r>
      <w:r w:rsidRPr="00FF4325">
        <w:rPr>
          <w:sz w:val="28"/>
          <w:szCs w:val="28"/>
        </w:rPr>
        <w:t xml:space="preserve"> сельского поселения, объем нового жилищного строительства к 2037 году должен </w:t>
      </w:r>
      <w:r>
        <w:rPr>
          <w:sz w:val="28"/>
          <w:szCs w:val="28"/>
        </w:rPr>
        <w:t>составить 26,88</w:t>
      </w:r>
      <w:r w:rsidRPr="00FF4325">
        <w:rPr>
          <w:sz w:val="28"/>
          <w:szCs w:val="28"/>
        </w:rPr>
        <w:t xml:space="preserve"> тыс. кв.</w:t>
      </w:r>
      <w:r>
        <w:rPr>
          <w:sz w:val="28"/>
          <w:szCs w:val="28"/>
        </w:rPr>
        <w:t xml:space="preserve"> </w:t>
      </w:r>
      <w:r w:rsidRPr="00FF4325">
        <w:rPr>
          <w:sz w:val="28"/>
          <w:szCs w:val="28"/>
        </w:rPr>
        <w:t>м общей площади. Развитие жилой застройки сельского поселения планируется за счет создания новых</w:t>
      </w:r>
      <w:r>
        <w:rPr>
          <w:sz w:val="28"/>
          <w:szCs w:val="28"/>
        </w:rPr>
        <w:t xml:space="preserve"> жилых микрорайонов</w:t>
      </w:r>
      <w:r w:rsidRPr="00FF4325">
        <w:rPr>
          <w:sz w:val="28"/>
          <w:szCs w:val="28"/>
        </w:rPr>
        <w:t>. Освоение новых территорий предполагает строительство сопутствующих объектов первичного обслуживания населения в радиусе нормативной доступности.</w:t>
      </w:r>
    </w:p>
    <w:p w:rsidR="00F67FC2" w:rsidRPr="00FF4325" w:rsidRDefault="00F67FC2" w:rsidP="00F67FC2">
      <w:pPr>
        <w:ind w:firstLine="567"/>
        <w:jc w:val="both"/>
        <w:rPr>
          <w:sz w:val="28"/>
          <w:szCs w:val="28"/>
        </w:rPr>
      </w:pPr>
      <w:r w:rsidRPr="00FF4325">
        <w:rPr>
          <w:sz w:val="28"/>
          <w:szCs w:val="28"/>
        </w:rPr>
        <w:t>С учетом прогнозного роста численности населения сельского поселения и нормативов градостроительного проектирования, к 2037 году ожидается дефицит в объ</w:t>
      </w:r>
      <w:r>
        <w:rPr>
          <w:sz w:val="28"/>
          <w:szCs w:val="28"/>
        </w:rPr>
        <w:t>ектах социальной инфраструктуры.</w:t>
      </w:r>
    </w:p>
    <w:p w:rsidR="00F67FC2" w:rsidRDefault="00F67FC2" w:rsidP="00F67FC2">
      <w:pPr>
        <w:ind w:firstLine="709"/>
        <w:jc w:val="both"/>
        <w:rPr>
          <w:sz w:val="28"/>
          <w:szCs w:val="28"/>
        </w:rPr>
      </w:pPr>
      <w:r w:rsidRPr="00FF4325">
        <w:rPr>
          <w:sz w:val="28"/>
          <w:szCs w:val="28"/>
        </w:rPr>
        <w:t xml:space="preserve">Показатели потребности населения </w:t>
      </w:r>
      <w:r>
        <w:rPr>
          <w:sz w:val="28"/>
          <w:szCs w:val="28"/>
        </w:rPr>
        <w:t>сельского</w:t>
      </w:r>
      <w:r w:rsidRPr="00FF4325">
        <w:rPr>
          <w:sz w:val="28"/>
          <w:szCs w:val="28"/>
        </w:rPr>
        <w:t xml:space="preserve"> поселения в объектах социальной инфраструктуры в период с 20</w:t>
      </w:r>
      <w:r>
        <w:rPr>
          <w:sz w:val="28"/>
          <w:szCs w:val="28"/>
        </w:rPr>
        <w:t>20 по 2037</w:t>
      </w:r>
      <w:r w:rsidRPr="00FF4325">
        <w:rPr>
          <w:sz w:val="28"/>
          <w:szCs w:val="28"/>
        </w:rPr>
        <w:t xml:space="preserve"> год представлены ниже</w:t>
      </w:r>
      <w:r>
        <w:rPr>
          <w:sz w:val="28"/>
          <w:szCs w:val="28"/>
        </w:rPr>
        <w:t xml:space="preserve"> в таблице 3.1.</w:t>
      </w:r>
    </w:p>
    <w:p w:rsidR="00F67FC2" w:rsidRDefault="00F67FC2" w:rsidP="00F67FC2">
      <w:pPr>
        <w:ind w:firstLine="709"/>
        <w:rPr>
          <w:sz w:val="28"/>
          <w:szCs w:val="28"/>
        </w:rPr>
        <w:sectPr w:rsidR="00F67FC2" w:rsidSect="00C01F29">
          <w:footerReference w:type="default" r:id="rId10"/>
          <w:footerReference w:type="first" r:id="rId11"/>
          <w:type w:val="continuous"/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EE46F6" w:rsidRDefault="00EE46F6" w:rsidP="00F67FC2">
      <w:pPr>
        <w:jc w:val="both"/>
        <w:rPr>
          <w:i/>
          <w:sz w:val="28"/>
          <w:szCs w:val="28"/>
        </w:rPr>
      </w:pPr>
      <w:bookmarkStart w:id="2" w:name="_Ref445452298"/>
    </w:p>
    <w:p w:rsidR="00F67FC2" w:rsidRDefault="00F67FC2" w:rsidP="00F67FC2">
      <w:pPr>
        <w:jc w:val="both"/>
        <w:rPr>
          <w:sz w:val="28"/>
          <w:szCs w:val="28"/>
        </w:rPr>
      </w:pPr>
      <w:r w:rsidRPr="00EE46F6">
        <w:rPr>
          <w:sz w:val="28"/>
          <w:szCs w:val="28"/>
        </w:rPr>
        <w:t>Таблица 3.</w:t>
      </w:r>
      <w:bookmarkEnd w:id="2"/>
      <w:r w:rsidRPr="00EE46F6">
        <w:rPr>
          <w:sz w:val="28"/>
          <w:szCs w:val="28"/>
        </w:rPr>
        <w:t>1 - Расчет потребности населения Яснополянского сельского поселения в объектах социальной инфраструктуры местного значения в период с 2020 по 2037 гг.</w:t>
      </w:r>
    </w:p>
    <w:p w:rsidR="00EE46F6" w:rsidRPr="00EE46F6" w:rsidRDefault="00EE46F6" w:rsidP="00F67FC2">
      <w:pPr>
        <w:jc w:val="both"/>
        <w:rPr>
          <w:sz w:val="28"/>
          <w:szCs w:val="2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402"/>
        <w:gridCol w:w="1541"/>
        <w:gridCol w:w="1276"/>
        <w:gridCol w:w="616"/>
        <w:gridCol w:w="594"/>
        <w:gridCol w:w="676"/>
        <w:gridCol w:w="594"/>
        <w:gridCol w:w="594"/>
        <w:gridCol w:w="1090"/>
        <w:gridCol w:w="1172"/>
        <w:gridCol w:w="15"/>
      </w:tblGrid>
      <w:tr w:rsidR="00F67FC2" w:rsidRPr="0033143F" w:rsidTr="00EE46F6">
        <w:trPr>
          <w:gridAfter w:val="1"/>
          <w:wAfter w:w="15" w:type="dxa"/>
          <w:tblHeader/>
        </w:trPr>
        <w:tc>
          <w:tcPr>
            <w:tcW w:w="1402" w:type="dxa"/>
            <w:vMerge w:val="restart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1" w:type="dxa"/>
            <w:vMerge w:val="restart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Норматив</w:t>
            </w:r>
          </w:p>
        </w:tc>
        <w:tc>
          <w:tcPr>
            <w:tcW w:w="1276" w:type="dxa"/>
            <w:vMerge w:val="restart"/>
            <w:textDirection w:val="btLr"/>
          </w:tcPr>
          <w:p w:rsidR="00F67FC2" w:rsidRPr="0033143F" w:rsidRDefault="00F67FC2" w:rsidP="00432CF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Сохраняемая мощность действующих объектов</w:t>
            </w:r>
          </w:p>
        </w:tc>
        <w:tc>
          <w:tcPr>
            <w:tcW w:w="616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594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676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94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594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90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2037</w:t>
            </w:r>
          </w:p>
        </w:tc>
        <w:tc>
          <w:tcPr>
            <w:tcW w:w="1172" w:type="dxa"/>
            <w:vMerge w:val="restart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Дефицит (-), излишек (+) на 2037 год</w:t>
            </w:r>
          </w:p>
        </w:tc>
      </w:tr>
      <w:tr w:rsidR="00F67FC2" w:rsidRPr="0033143F" w:rsidTr="00EE46F6">
        <w:trPr>
          <w:gridAfter w:val="1"/>
          <w:wAfter w:w="15" w:type="dxa"/>
          <w:tblHeader/>
        </w:trPr>
        <w:tc>
          <w:tcPr>
            <w:tcW w:w="1402" w:type="dxa"/>
            <w:vMerge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4" w:type="dxa"/>
            <w:gridSpan w:val="6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Прогнозная численность, человек</w:t>
            </w:r>
          </w:p>
        </w:tc>
        <w:tc>
          <w:tcPr>
            <w:tcW w:w="1172" w:type="dxa"/>
            <w:vMerge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FC2" w:rsidRPr="0033143F" w:rsidTr="00EE46F6">
        <w:trPr>
          <w:gridAfter w:val="1"/>
          <w:wAfter w:w="15" w:type="dxa"/>
          <w:trHeight w:val="1367"/>
          <w:tblHeader/>
        </w:trPr>
        <w:tc>
          <w:tcPr>
            <w:tcW w:w="1402" w:type="dxa"/>
            <w:vMerge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  <w:vMerge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F67FC2" w:rsidRPr="0033143F" w:rsidRDefault="00F67FC2" w:rsidP="00432CFA">
            <w:pPr>
              <w:pStyle w:val="af3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4371</w:t>
            </w:r>
          </w:p>
        </w:tc>
        <w:tc>
          <w:tcPr>
            <w:tcW w:w="594" w:type="dxa"/>
            <w:vAlign w:val="center"/>
          </w:tcPr>
          <w:p w:rsidR="00F67FC2" w:rsidRPr="00E275FF" w:rsidRDefault="00F67FC2" w:rsidP="00432CF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4390</w:t>
            </w:r>
          </w:p>
        </w:tc>
        <w:tc>
          <w:tcPr>
            <w:tcW w:w="676" w:type="dxa"/>
            <w:vAlign w:val="center"/>
          </w:tcPr>
          <w:p w:rsidR="00F67FC2" w:rsidRPr="00E275FF" w:rsidRDefault="00F67FC2" w:rsidP="00432CF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4409</w:t>
            </w:r>
          </w:p>
        </w:tc>
        <w:tc>
          <w:tcPr>
            <w:tcW w:w="594" w:type="dxa"/>
            <w:vAlign w:val="center"/>
          </w:tcPr>
          <w:p w:rsidR="00F67FC2" w:rsidRPr="00E275FF" w:rsidRDefault="00F67FC2" w:rsidP="00432CF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4428</w:t>
            </w:r>
          </w:p>
        </w:tc>
        <w:tc>
          <w:tcPr>
            <w:tcW w:w="594" w:type="dxa"/>
            <w:vAlign w:val="center"/>
          </w:tcPr>
          <w:p w:rsidR="00F67FC2" w:rsidRPr="00E275FF" w:rsidRDefault="00F67FC2" w:rsidP="00432CF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4447</w:t>
            </w:r>
          </w:p>
        </w:tc>
        <w:tc>
          <w:tcPr>
            <w:tcW w:w="1090" w:type="dxa"/>
            <w:vAlign w:val="center"/>
          </w:tcPr>
          <w:p w:rsidR="00F67FC2" w:rsidRPr="00E275FF" w:rsidRDefault="00F67FC2" w:rsidP="00432CF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</w:rPr>
              <w:t>4694</w:t>
            </w:r>
          </w:p>
        </w:tc>
        <w:tc>
          <w:tcPr>
            <w:tcW w:w="1172" w:type="dxa"/>
            <w:vMerge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FC2" w:rsidRPr="0033143F" w:rsidTr="00EE46F6">
        <w:trPr>
          <w:gridAfter w:val="1"/>
          <w:wAfter w:w="15" w:type="dxa"/>
          <w:tblHeader/>
        </w:trPr>
        <w:tc>
          <w:tcPr>
            <w:tcW w:w="1402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6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76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72" w:type="dxa"/>
            <w:vAlign w:val="center"/>
          </w:tcPr>
          <w:p w:rsidR="00F67FC2" w:rsidRPr="0033143F" w:rsidRDefault="00F67FC2" w:rsidP="00432CFA">
            <w:pPr>
              <w:jc w:val="center"/>
              <w:rPr>
                <w:b/>
                <w:sz w:val="24"/>
                <w:szCs w:val="24"/>
              </w:rPr>
            </w:pPr>
            <w:r w:rsidRPr="0033143F">
              <w:rPr>
                <w:b/>
                <w:sz w:val="24"/>
                <w:szCs w:val="24"/>
              </w:rPr>
              <w:t>10</w:t>
            </w:r>
          </w:p>
        </w:tc>
      </w:tr>
      <w:tr w:rsidR="00F67FC2" w:rsidRPr="0033143F" w:rsidTr="00EE46F6">
        <w:tc>
          <w:tcPr>
            <w:tcW w:w="9570" w:type="dxa"/>
            <w:gridSpan w:val="11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образования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Дошкольные образовательные организации, мест</w:t>
            </w:r>
          </w:p>
        </w:tc>
        <w:tc>
          <w:tcPr>
            <w:tcW w:w="1541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100 мест на 1 тыс. человек общей численности населения</w:t>
            </w:r>
          </w:p>
        </w:tc>
        <w:tc>
          <w:tcPr>
            <w:tcW w:w="127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  <w:lang w:val="en-US"/>
              </w:rPr>
            </w:pPr>
            <w:r w:rsidRPr="00B77FA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61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437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439</w:t>
            </w:r>
          </w:p>
        </w:tc>
        <w:tc>
          <w:tcPr>
            <w:tcW w:w="67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441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445</w:t>
            </w:r>
          </w:p>
        </w:tc>
        <w:tc>
          <w:tcPr>
            <w:tcW w:w="1090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469</w:t>
            </w:r>
          </w:p>
        </w:tc>
        <w:tc>
          <w:tcPr>
            <w:tcW w:w="1172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-359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Общеобразовательные учреждения, мест</w:t>
            </w:r>
          </w:p>
        </w:tc>
        <w:tc>
          <w:tcPr>
            <w:tcW w:w="1541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180 мест на 1 тыс. человек общей численности населения</w:t>
            </w:r>
          </w:p>
        </w:tc>
        <w:tc>
          <w:tcPr>
            <w:tcW w:w="127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  <w:lang w:val="en-US"/>
              </w:rPr>
            </w:pPr>
            <w:r w:rsidRPr="00B77FA7">
              <w:rPr>
                <w:color w:val="000000"/>
                <w:sz w:val="24"/>
                <w:szCs w:val="24"/>
              </w:rPr>
              <w:t>750</w:t>
            </w:r>
          </w:p>
        </w:tc>
        <w:tc>
          <w:tcPr>
            <w:tcW w:w="61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787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790</w:t>
            </w:r>
          </w:p>
        </w:tc>
        <w:tc>
          <w:tcPr>
            <w:tcW w:w="67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794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797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90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845</w:t>
            </w:r>
          </w:p>
        </w:tc>
        <w:tc>
          <w:tcPr>
            <w:tcW w:w="1172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 w:rsidRPr="00B77FA7">
              <w:rPr>
                <w:color w:val="000000"/>
                <w:sz w:val="24"/>
                <w:szCs w:val="24"/>
              </w:rPr>
              <w:t>-95</w:t>
            </w:r>
          </w:p>
        </w:tc>
      </w:tr>
      <w:tr w:rsidR="00F67FC2" w:rsidRPr="0033143F" w:rsidTr="00EE46F6">
        <w:tc>
          <w:tcPr>
            <w:tcW w:w="9570" w:type="dxa"/>
            <w:gridSpan w:val="11"/>
          </w:tcPr>
          <w:p w:rsidR="00F67FC2" w:rsidRPr="0033143F" w:rsidRDefault="00F67FC2" w:rsidP="00432CFA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физической культуры и массового спорта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Физкультурно-спортивные залы, кв. м</w:t>
            </w:r>
          </w:p>
        </w:tc>
        <w:tc>
          <w:tcPr>
            <w:tcW w:w="1541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60 кв. м на 1 тыс. человек общей численности населения</w:t>
            </w:r>
          </w:p>
        </w:tc>
        <w:tc>
          <w:tcPr>
            <w:tcW w:w="12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1078</w:t>
            </w:r>
          </w:p>
        </w:tc>
        <w:tc>
          <w:tcPr>
            <w:tcW w:w="61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67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265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1090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1172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796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Плоскостные сооружения, га</w:t>
            </w:r>
          </w:p>
        </w:tc>
        <w:tc>
          <w:tcPr>
            <w:tcW w:w="1541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0,19 га на 1 тыс. человек общей численности населения</w:t>
            </w:r>
          </w:p>
        </w:tc>
        <w:tc>
          <w:tcPr>
            <w:tcW w:w="12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2,14</w:t>
            </w:r>
          </w:p>
        </w:tc>
        <w:tc>
          <w:tcPr>
            <w:tcW w:w="61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676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594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0,84</w:t>
            </w:r>
          </w:p>
        </w:tc>
        <w:tc>
          <w:tcPr>
            <w:tcW w:w="1090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0,89</w:t>
            </w:r>
          </w:p>
        </w:tc>
        <w:tc>
          <w:tcPr>
            <w:tcW w:w="1172" w:type="dxa"/>
            <w:vAlign w:val="center"/>
          </w:tcPr>
          <w:p w:rsidR="00F67FC2" w:rsidRPr="00B77FA7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1,25</w:t>
            </w:r>
          </w:p>
        </w:tc>
      </w:tr>
      <w:tr w:rsidR="00F67FC2" w:rsidRPr="0033143F" w:rsidTr="00EE46F6">
        <w:tc>
          <w:tcPr>
            <w:tcW w:w="9570" w:type="dxa"/>
            <w:gridSpan w:val="11"/>
          </w:tcPr>
          <w:p w:rsidR="00F67FC2" w:rsidRPr="0033143F" w:rsidRDefault="00F67FC2" w:rsidP="00432CFA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культуры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  <w:vAlign w:val="center"/>
          </w:tcPr>
          <w:p w:rsidR="00F67FC2" w:rsidRPr="0033143F" w:rsidRDefault="00F67FC2" w:rsidP="00432CFA">
            <w:pPr>
              <w:jc w:val="both"/>
              <w:rPr>
                <w:color w:val="000000"/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Клубы, дома культуры</w:t>
            </w:r>
          </w:p>
        </w:tc>
        <w:tc>
          <w:tcPr>
            <w:tcW w:w="1541" w:type="dxa"/>
            <w:vAlign w:val="center"/>
          </w:tcPr>
          <w:p w:rsidR="00F67FC2" w:rsidRPr="0033143F" w:rsidRDefault="00F67FC2" w:rsidP="00432CFA">
            <w:pPr>
              <w:jc w:val="both"/>
              <w:rPr>
                <w:color w:val="000000"/>
                <w:sz w:val="24"/>
                <w:szCs w:val="24"/>
              </w:rPr>
            </w:pPr>
            <w:r w:rsidRPr="0033143F">
              <w:rPr>
                <w:color w:val="000000"/>
                <w:sz w:val="24"/>
                <w:szCs w:val="24"/>
              </w:rPr>
              <w:t>100 мест на 1 тыс. чел.</w:t>
            </w:r>
          </w:p>
        </w:tc>
        <w:tc>
          <w:tcPr>
            <w:tcW w:w="12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1015</w:t>
            </w:r>
          </w:p>
        </w:tc>
        <w:tc>
          <w:tcPr>
            <w:tcW w:w="61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6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445</w:t>
            </w:r>
          </w:p>
        </w:tc>
        <w:tc>
          <w:tcPr>
            <w:tcW w:w="1090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1172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546</w:t>
            </w:r>
          </w:p>
        </w:tc>
      </w:tr>
      <w:tr w:rsidR="00F67FC2" w:rsidRPr="0033143F" w:rsidTr="00EE46F6">
        <w:tc>
          <w:tcPr>
            <w:tcW w:w="9570" w:type="dxa"/>
            <w:gridSpan w:val="11"/>
          </w:tcPr>
          <w:p w:rsidR="00F67FC2" w:rsidRPr="0033143F" w:rsidRDefault="00F67FC2" w:rsidP="00432CFA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общественного питания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</w:tcPr>
          <w:p w:rsidR="00F67FC2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Предприятия общественного питания (кафе), мест</w:t>
            </w:r>
          </w:p>
          <w:p w:rsidR="00F67FC2" w:rsidRDefault="00F67FC2" w:rsidP="00432CFA">
            <w:pPr>
              <w:rPr>
                <w:sz w:val="24"/>
                <w:szCs w:val="24"/>
              </w:rPr>
            </w:pPr>
          </w:p>
          <w:p w:rsidR="00F67FC2" w:rsidRPr="0033143F" w:rsidRDefault="00F67FC2" w:rsidP="00432CFA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40 мест на 1 тыс. человек общей численности населения</w:t>
            </w:r>
          </w:p>
        </w:tc>
        <w:tc>
          <w:tcPr>
            <w:tcW w:w="12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1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175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6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1090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1172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-143</w:t>
            </w:r>
          </w:p>
        </w:tc>
      </w:tr>
      <w:tr w:rsidR="00F67FC2" w:rsidRPr="0033143F" w:rsidTr="00EE46F6">
        <w:tc>
          <w:tcPr>
            <w:tcW w:w="9570" w:type="dxa"/>
            <w:gridSpan w:val="11"/>
          </w:tcPr>
          <w:p w:rsidR="00F67FC2" w:rsidRPr="0033143F" w:rsidRDefault="00F67FC2" w:rsidP="00432CFA">
            <w:pPr>
              <w:jc w:val="center"/>
              <w:rPr>
                <w:i/>
                <w:sz w:val="24"/>
                <w:szCs w:val="24"/>
              </w:rPr>
            </w:pPr>
            <w:r w:rsidRPr="0033143F">
              <w:rPr>
                <w:i/>
                <w:sz w:val="24"/>
                <w:szCs w:val="24"/>
              </w:rPr>
              <w:t>В области бытового обслуживания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Бани, мест</w:t>
            </w:r>
          </w:p>
        </w:tc>
        <w:tc>
          <w:tcPr>
            <w:tcW w:w="1541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7 мест на 1 тыс. человек общей численности населения</w:t>
            </w:r>
          </w:p>
        </w:tc>
        <w:tc>
          <w:tcPr>
            <w:tcW w:w="12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1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90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72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-33</w:t>
            </w:r>
          </w:p>
        </w:tc>
      </w:tr>
      <w:tr w:rsidR="00F67FC2" w:rsidRPr="0033143F" w:rsidTr="00EE46F6">
        <w:trPr>
          <w:gridAfter w:val="1"/>
          <w:wAfter w:w="15" w:type="dxa"/>
        </w:trPr>
        <w:tc>
          <w:tcPr>
            <w:tcW w:w="1402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Парикмахерские, раб. мест</w:t>
            </w:r>
          </w:p>
        </w:tc>
        <w:tc>
          <w:tcPr>
            <w:tcW w:w="1541" w:type="dxa"/>
          </w:tcPr>
          <w:p w:rsidR="00F67FC2" w:rsidRPr="0033143F" w:rsidRDefault="00F67FC2" w:rsidP="00432CFA">
            <w:pPr>
              <w:rPr>
                <w:sz w:val="24"/>
                <w:szCs w:val="24"/>
              </w:rPr>
            </w:pPr>
            <w:r w:rsidRPr="0033143F">
              <w:rPr>
                <w:sz w:val="24"/>
                <w:szCs w:val="24"/>
              </w:rPr>
              <w:t>7 раб. мест на 1 тыс. человек общей численности населения</w:t>
            </w:r>
          </w:p>
        </w:tc>
        <w:tc>
          <w:tcPr>
            <w:tcW w:w="12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1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76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94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90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172" w:type="dxa"/>
            <w:vAlign w:val="center"/>
          </w:tcPr>
          <w:p w:rsidR="00F67FC2" w:rsidRPr="0033143F" w:rsidRDefault="00F67FC2" w:rsidP="00432CF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-26</w:t>
            </w:r>
          </w:p>
        </w:tc>
      </w:tr>
    </w:tbl>
    <w:p w:rsidR="00F67FC2" w:rsidRDefault="00F67FC2" w:rsidP="00F67FC2">
      <w:pPr>
        <w:jc w:val="both"/>
        <w:rPr>
          <w:sz w:val="28"/>
          <w:szCs w:val="28"/>
        </w:rPr>
      </w:pPr>
    </w:p>
    <w:p w:rsidR="00EE46F6" w:rsidRDefault="00EE46F6" w:rsidP="00F67FC2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47102808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F67FC2" w:rsidRDefault="00F67FC2" w:rsidP="00F67FC2">
      <w:pPr>
        <w:pStyle w:val="2"/>
        <w:keepLines w:val="0"/>
        <w:numPr>
          <w:ilvl w:val="1"/>
          <w:numId w:val="0"/>
        </w:numPr>
        <w:tabs>
          <w:tab w:val="left" w:pos="1134"/>
          <w:tab w:val="left" w:pos="1276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C07F9">
        <w:rPr>
          <w:rFonts w:ascii="Times New Roman" w:hAnsi="Times New Roman" w:cs="Times New Roman"/>
          <w:color w:val="auto"/>
          <w:sz w:val="28"/>
          <w:szCs w:val="28"/>
        </w:rPr>
        <w:lastRenderedPageBreak/>
        <w:t>4 Оценка нормативно-правовой базы, необходимой для функционирования и развития социальной инфраструктуры</w:t>
      </w:r>
      <w:bookmarkEnd w:id="3"/>
    </w:p>
    <w:p w:rsidR="00F67FC2" w:rsidRPr="00187C68" w:rsidRDefault="00F67FC2" w:rsidP="00F67FC2">
      <w:pPr>
        <w:rPr>
          <w:lang w:eastAsia="en-US"/>
        </w:rPr>
      </w:pP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 органами местного самоуправления.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F67FC2" w:rsidRPr="00226B70" w:rsidRDefault="00F67FC2" w:rsidP="00F67FC2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</w:t>
      </w:r>
      <w:r w:rsidRPr="00226B70">
        <w:rPr>
          <w:rFonts w:ascii="Times New Roman" w:hAnsi="Times New Roman"/>
          <w:sz w:val="28"/>
          <w:szCs w:val="28"/>
        </w:rPr>
        <w:lastRenderedPageBreak/>
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F67FC2" w:rsidRPr="00226B70" w:rsidRDefault="00F67FC2" w:rsidP="00F67FC2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</w:p>
    <w:p w:rsidR="00F67FC2" w:rsidRPr="00226B70" w:rsidRDefault="00F67FC2" w:rsidP="00F67FC2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F67FC2" w:rsidRPr="00226B70" w:rsidRDefault="00F67FC2" w:rsidP="00F67FC2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F67FC2" w:rsidRPr="00226B70" w:rsidRDefault="00F67FC2" w:rsidP="00F67FC2">
      <w:pPr>
        <w:pStyle w:val="ab"/>
        <w:numPr>
          <w:ilvl w:val="0"/>
          <w:numId w:val="35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lastRenderedPageBreak/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культуры;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Федерации»;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lastRenderedPageBreak/>
        <w:t>Федеральный закон от 29.12.2012 № 273-ФЗ «Об образовании в Российской Федерации»;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17.07.1999 № 178-ФЗ «О государственной социальной помощи»;</w:t>
      </w:r>
    </w:p>
    <w:p w:rsidR="00F67FC2" w:rsidRPr="00226B70" w:rsidRDefault="00F67FC2" w:rsidP="00F67FC2">
      <w:pPr>
        <w:pStyle w:val="ab"/>
        <w:numPr>
          <w:ilvl w:val="0"/>
          <w:numId w:val="36"/>
        </w:numPr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Закон Российской Федерации от 09.10.1992 № 3612-1 «Основы законодательства Российской Федерации о культуре».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</w:t>
      </w:r>
      <w:r w:rsidRPr="000C26BC">
        <w:rPr>
          <w:rFonts w:ascii="Times New Roman" w:hAnsi="Times New Roman"/>
          <w:sz w:val="28"/>
          <w:szCs w:val="28"/>
        </w:rPr>
        <w:t>–</w:t>
      </w:r>
      <w:r w:rsidRPr="00226B70">
        <w:rPr>
          <w:rFonts w:ascii="Times New Roman" w:hAnsi="Times New Roman"/>
          <w:sz w:val="28"/>
          <w:szCs w:val="28"/>
        </w:rPr>
        <w:t xml:space="preserve">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</w:t>
      </w:r>
      <w:r w:rsidRPr="00226B70">
        <w:rPr>
          <w:rFonts w:ascii="Times New Roman" w:hAnsi="Times New Roman"/>
          <w:sz w:val="28"/>
          <w:szCs w:val="28"/>
        </w:rPr>
        <w:lastRenderedPageBreak/>
        <w:t>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1053F">
        <w:rPr>
          <w:rFonts w:ascii="Times New Roman" w:hAnsi="Times New Roman"/>
          <w:sz w:val="28"/>
          <w:szCs w:val="28"/>
        </w:rPr>
        <w:t>Местные нормативы градостроительного проектирования Прокопьевского муниципального района и сельских поселений Прокопьевского муниципального района, утверждённые 27.04.2017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D1053F">
        <w:rPr>
          <w:rFonts w:ascii="Times New Roman" w:hAnsi="Times New Roman"/>
          <w:sz w:val="28"/>
          <w:szCs w:val="28"/>
        </w:rPr>
        <w:t xml:space="preserve"> Решением Совета народных депутатов Прокопьевского муниципального района</w:t>
      </w:r>
      <w:r w:rsidRPr="00226B70">
        <w:rPr>
          <w:rFonts w:ascii="Times New Roman" w:hAnsi="Times New Roman"/>
          <w:sz w:val="28"/>
          <w:szCs w:val="28"/>
        </w:rPr>
        <w:t xml:space="preserve"> содержат 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городских и сельских поселений.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83353">
        <w:rPr>
          <w:rFonts w:ascii="Times New Roman" w:hAnsi="Times New Roman"/>
          <w:sz w:val="28"/>
          <w:szCs w:val="28"/>
        </w:rPr>
        <w:t xml:space="preserve">Решением Администрации Прокопьевского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183353">
        <w:rPr>
          <w:rFonts w:ascii="Times New Roman" w:hAnsi="Times New Roman"/>
          <w:sz w:val="28"/>
          <w:szCs w:val="28"/>
        </w:rPr>
        <w:t>от 24.11.2011 № 371 утверждена</w:t>
      </w:r>
      <w:r w:rsidRPr="00226B70">
        <w:rPr>
          <w:rFonts w:ascii="Times New Roman" w:hAnsi="Times New Roman"/>
          <w:sz w:val="28"/>
          <w:szCs w:val="28"/>
        </w:rPr>
        <w:t xml:space="preserve"> Схема территориального планирования Прокопьевского муниципального района, в которой определена пространственная организация территории Прокопьевского муниципального района в соответствии со стратегией социально-экономического развития.</w:t>
      </w:r>
    </w:p>
    <w:p w:rsidR="00F67FC2" w:rsidRPr="00226B70" w:rsidRDefault="00F67FC2" w:rsidP="00F67FC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26B70">
        <w:rPr>
          <w:rFonts w:ascii="Times New Roman" w:hAnsi="Times New Roman"/>
          <w:sz w:val="28"/>
          <w:szCs w:val="28"/>
        </w:rP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планирования.</w:t>
      </w:r>
    </w:p>
    <w:p w:rsidR="00F67FC2" w:rsidRPr="00226B70" w:rsidRDefault="00F67FC2" w:rsidP="00F67FC2">
      <w:pPr>
        <w:ind w:firstLine="709"/>
        <w:jc w:val="both"/>
        <w:rPr>
          <w:sz w:val="28"/>
          <w:szCs w:val="28"/>
        </w:rPr>
      </w:pPr>
      <w:r w:rsidRPr="00226B70">
        <w:rPr>
          <w:sz w:val="28"/>
          <w:szCs w:val="28"/>
        </w:rP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F67FC2" w:rsidRDefault="00F67FC2" w:rsidP="00F67FC2">
      <w:pPr>
        <w:rPr>
          <w:sz w:val="28"/>
          <w:szCs w:val="28"/>
        </w:rPr>
      </w:pPr>
      <w:bookmarkStart w:id="4" w:name="_Toc447102809"/>
      <w:r>
        <w:rPr>
          <w:sz w:val="28"/>
          <w:szCs w:val="28"/>
        </w:rPr>
        <w:br w:type="page"/>
      </w:r>
    </w:p>
    <w:p w:rsidR="00F67FC2" w:rsidRPr="00432CFA" w:rsidRDefault="00F67FC2" w:rsidP="00F67FC2">
      <w:pPr>
        <w:ind w:firstLine="993"/>
        <w:jc w:val="center"/>
        <w:rPr>
          <w:b/>
          <w:bCs/>
          <w:sz w:val="28"/>
          <w:szCs w:val="28"/>
          <w:shd w:val="clear" w:color="auto" w:fill="FFFFFF"/>
        </w:rPr>
      </w:pPr>
      <w:r w:rsidRPr="00432CFA">
        <w:rPr>
          <w:b/>
          <w:bCs/>
          <w:sz w:val="28"/>
          <w:szCs w:val="28"/>
        </w:rPr>
        <w:lastRenderedPageBreak/>
        <w:t xml:space="preserve">5 </w:t>
      </w:r>
      <w:bookmarkStart w:id="5" w:name="_Hlk65975335"/>
      <w:r w:rsidRPr="00432CFA">
        <w:rPr>
          <w:b/>
          <w:bCs/>
          <w:spacing w:val="2"/>
          <w:sz w:val="28"/>
          <w:szCs w:val="28"/>
          <w:shd w:val="clear" w:color="auto" w:fill="FFFFFF"/>
        </w:rPr>
        <w:t>Технико-экономические параметры существующих объектов социальной инфраструктуры поселения, сложившийся уровень обеспеченности населения поселения</w:t>
      </w:r>
    </w:p>
    <w:bookmarkEnd w:id="5"/>
    <w:p w:rsidR="00F67FC2" w:rsidRDefault="00F67FC2" w:rsidP="00F67FC2">
      <w:pPr>
        <w:rPr>
          <w:b/>
          <w:bCs/>
          <w:sz w:val="28"/>
          <w:szCs w:val="28"/>
          <w:lang w:eastAsia="en-US"/>
        </w:rPr>
      </w:pPr>
    </w:p>
    <w:p w:rsidR="00F67FC2" w:rsidRDefault="00F67FC2" w:rsidP="00F67FC2">
      <w:pPr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Pr="001B712D">
        <w:rPr>
          <w:sz w:val="28"/>
          <w:szCs w:val="28"/>
        </w:rPr>
        <w:t xml:space="preserve">.1 </w:t>
      </w:r>
      <w:r>
        <w:rPr>
          <w:sz w:val="28"/>
          <w:szCs w:val="28"/>
        </w:rPr>
        <w:t>–</w:t>
      </w:r>
      <w:r w:rsidRPr="001B712D">
        <w:rPr>
          <w:sz w:val="28"/>
          <w:szCs w:val="28"/>
        </w:rPr>
        <w:t xml:space="preserve"> </w:t>
      </w:r>
      <w:r>
        <w:rPr>
          <w:sz w:val="28"/>
          <w:szCs w:val="28"/>
        </w:rPr>
        <w:t>Технико-экономические параметры существующих объектов социальной инфраструктуры</w:t>
      </w:r>
      <w:r w:rsidRPr="00C3626D">
        <w:rPr>
          <w:sz w:val="28"/>
          <w:szCs w:val="28"/>
        </w:rPr>
        <w:t xml:space="preserve"> </w:t>
      </w:r>
      <w:r>
        <w:rPr>
          <w:sz w:val="28"/>
          <w:szCs w:val="28"/>
        </w:rPr>
        <w:t>Яснополянского</w:t>
      </w:r>
      <w:r w:rsidRPr="00C3626D">
        <w:rPr>
          <w:sz w:val="28"/>
          <w:szCs w:val="28"/>
        </w:rPr>
        <w:t xml:space="preserve"> сельского поселения </w:t>
      </w:r>
    </w:p>
    <w:p w:rsidR="00432CFA" w:rsidRPr="001B712D" w:rsidRDefault="00432CFA" w:rsidP="00F67FC2">
      <w:pPr>
        <w:rPr>
          <w:sz w:val="28"/>
          <w:szCs w:val="28"/>
        </w:rPr>
      </w:pP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29"/>
        <w:gridCol w:w="3853"/>
        <w:gridCol w:w="1572"/>
        <w:gridCol w:w="1716"/>
      </w:tblGrid>
      <w:tr w:rsidR="00F67FC2" w:rsidRPr="00620C77" w:rsidTr="00432CFA">
        <w:trPr>
          <w:tblHeader/>
          <w:jc w:val="center"/>
        </w:trPr>
        <w:tc>
          <w:tcPr>
            <w:tcW w:w="2410" w:type="dxa"/>
            <w:vMerge w:val="restart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381" w:type="dxa"/>
            <w:gridSpan w:val="2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1702" w:type="dxa"/>
            <w:vMerge w:val="restart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bCs/>
                <w:color w:val="2D2D2D"/>
                <w:spacing w:val="2"/>
                <w:sz w:val="24"/>
                <w:szCs w:val="24"/>
                <w:shd w:val="clear" w:color="auto" w:fill="FFFFFF"/>
              </w:rPr>
              <w:t>Сложившийся уровень обеспеченности населения поселения</w:t>
            </w:r>
          </w:p>
        </w:tc>
      </w:tr>
      <w:tr w:rsidR="00F67FC2" w:rsidRPr="00620C77" w:rsidTr="00432CFA">
        <w:trPr>
          <w:tblHeader/>
          <w:jc w:val="center"/>
        </w:trPr>
        <w:tc>
          <w:tcPr>
            <w:tcW w:w="2410" w:type="dxa"/>
            <w:vMerge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Наименование, местоположение, количество мест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Общее количество мест</w:t>
            </w:r>
          </w:p>
        </w:tc>
        <w:tc>
          <w:tcPr>
            <w:tcW w:w="1702" w:type="dxa"/>
            <w:vMerge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67FC2" w:rsidRPr="00620C77" w:rsidTr="00432CFA">
        <w:trPr>
          <w:tblHeader/>
          <w:jc w:val="center"/>
        </w:trPr>
        <w:tc>
          <w:tcPr>
            <w:tcW w:w="2410" w:type="dxa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b/>
                <w:sz w:val="24"/>
                <w:szCs w:val="24"/>
              </w:rPr>
            </w:pPr>
            <w:r w:rsidRPr="00620C77">
              <w:rPr>
                <w:b/>
                <w:sz w:val="24"/>
                <w:szCs w:val="24"/>
              </w:rPr>
              <w:t>4</w:t>
            </w:r>
          </w:p>
        </w:tc>
      </w:tr>
      <w:tr w:rsidR="00F67FC2" w:rsidRPr="00620C77" w:rsidTr="00432CFA">
        <w:trPr>
          <w:jc w:val="center"/>
        </w:trPr>
        <w:tc>
          <w:tcPr>
            <w:tcW w:w="9493" w:type="dxa"/>
            <w:gridSpan w:val="4"/>
          </w:tcPr>
          <w:p w:rsidR="00F67FC2" w:rsidRPr="00620C77" w:rsidRDefault="00F67FC2" w:rsidP="00EE46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C77">
              <w:rPr>
                <w:b/>
                <w:bCs/>
                <w:color w:val="000000"/>
                <w:sz w:val="24"/>
                <w:szCs w:val="24"/>
              </w:rPr>
              <w:t>В области образования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</w:tcPr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Дошкольные образовательные организации, мест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ind w:firstLine="567"/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 xml:space="preserve">1) Муниципальное автономное дошкольное образовательное учреждение «Яснополянский детский сад», расположенный в п. Ясная Поляна. Мощность составляет 80 мест, в ремонте не нуждается. </w:t>
            </w:r>
          </w:p>
          <w:p w:rsidR="00F67FC2" w:rsidRPr="00620C77" w:rsidRDefault="00F67FC2" w:rsidP="00EE46F6">
            <w:pPr>
              <w:ind w:firstLine="567"/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 xml:space="preserve">2) Муниципальное бюджетное дошкольное образовательное учреждение «Ключинский детский сад», расположенный в п. Ключи. Мощность учреждения – 10 мест, состояние удовлетворительное. 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110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25,17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</w:tcPr>
          <w:p w:rsidR="00F67FC2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Общеобразователь</w:t>
            </w:r>
            <w:r>
              <w:rPr>
                <w:sz w:val="24"/>
                <w:szCs w:val="24"/>
              </w:rPr>
              <w:t>-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ные учреждения, мест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ind w:firstLine="567"/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 xml:space="preserve">1) Муниципальное бюджетное общеобразовательное учреждение «Яснополянская средняя общеобразовательная школа» имени Григория Ивановича Лещенко в п. Ясная Поляна. Мощность образовательной организации – 300 мест. </w:t>
            </w:r>
          </w:p>
          <w:p w:rsidR="00F67FC2" w:rsidRPr="00620C77" w:rsidRDefault="00F67FC2" w:rsidP="00EE46F6">
            <w:pPr>
              <w:ind w:firstLine="567"/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 xml:space="preserve">2) Муниципальное бюджетное общеобразовательное учреждение «Шарапская средняя общеобразовательная школа», расположенная в с. Шарап. Мощность образовательной организации – 196 мест. </w:t>
            </w:r>
          </w:p>
          <w:p w:rsidR="00F67FC2" w:rsidRPr="00620C77" w:rsidRDefault="00F67FC2" w:rsidP="00EE46F6">
            <w:pPr>
              <w:ind w:firstLine="567"/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3) Муниципальное бюджетное общеобразовательное учреждение «Лучшевская начальная общеобразовательная школа» в с. Лучшево. Мощность образовательной организации – 90 мест.</w:t>
            </w:r>
          </w:p>
          <w:p w:rsidR="00F67FC2" w:rsidRPr="00C031B7" w:rsidRDefault="00F67FC2" w:rsidP="00EE46F6">
            <w:pPr>
              <w:ind w:firstLine="567"/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 xml:space="preserve">4) Муниципальное </w:t>
            </w:r>
            <w:r w:rsidRPr="00620C77">
              <w:rPr>
                <w:sz w:val="24"/>
                <w:szCs w:val="24"/>
              </w:rPr>
              <w:lastRenderedPageBreak/>
              <w:t xml:space="preserve">бюджетное общеобразовательное учреждение «Основная общеобразовательная школа поселка Школьный». Мощность образовательной организации – 164 места. 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lastRenderedPageBreak/>
              <w:t>750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95,6</w:t>
            </w:r>
          </w:p>
        </w:tc>
      </w:tr>
      <w:tr w:rsidR="00F67FC2" w:rsidRPr="00620C77" w:rsidTr="00432CFA">
        <w:trPr>
          <w:jc w:val="center"/>
        </w:trPr>
        <w:tc>
          <w:tcPr>
            <w:tcW w:w="9493" w:type="dxa"/>
            <w:gridSpan w:val="4"/>
          </w:tcPr>
          <w:p w:rsidR="00F67FC2" w:rsidRPr="00620C77" w:rsidRDefault="00F67FC2" w:rsidP="00EE46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C77">
              <w:rPr>
                <w:b/>
                <w:bCs/>
                <w:color w:val="000000"/>
                <w:sz w:val="24"/>
                <w:szCs w:val="24"/>
              </w:rPr>
              <w:lastRenderedPageBreak/>
              <w:t>В области спорта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</w:tcPr>
          <w:p w:rsidR="00F67FC2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 xml:space="preserve">Физкультурно-спортивные залы, 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кв. м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 xml:space="preserve">1) 4 физкультурно-спортивных зала общей площадью 1078 кв. м. (2 располагаются в п. Школьный, и 2 в п. Ясная Поляна); </w:t>
            </w:r>
          </w:p>
          <w:p w:rsidR="00F67FC2" w:rsidRPr="00620C77" w:rsidRDefault="00F67FC2" w:rsidP="00EE46F6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>2) 3 лыжехранилища по 50 пар каждое (п. Школьный, п. Ясная Поляна, с. Шарап);</w:t>
            </w:r>
          </w:p>
          <w:p w:rsidR="00F67FC2" w:rsidRPr="00620C77" w:rsidRDefault="00F67FC2" w:rsidP="00EE46F6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 3 воркаута (с. Шарап, п.</w:t>
            </w:r>
            <w:r w:rsidRPr="00620C77">
              <w:rPr>
                <w:rFonts w:eastAsia="Calibri"/>
                <w:sz w:val="24"/>
                <w:szCs w:val="24"/>
              </w:rPr>
              <w:t>Школьный, п. Ясная Поляна.)</w:t>
            </w:r>
          </w:p>
          <w:p w:rsidR="00F67FC2" w:rsidRPr="00620C77" w:rsidRDefault="00F67FC2" w:rsidP="00EE46F6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4) шахматный клуб в п.</w:t>
            </w:r>
            <w:r w:rsidRPr="00620C77">
              <w:rPr>
                <w:rFonts w:eastAsia="Calibri"/>
                <w:sz w:val="24"/>
                <w:szCs w:val="24"/>
              </w:rPr>
              <w:t>Школьный;</w:t>
            </w:r>
          </w:p>
          <w:p w:rsidR="00F67FC2" w:rsidRPr="00620C77" w:rsidRDefault="00F67FC2" w:rsidP="00EE46F6">
            <w:pPr>
              <w:ind w:firstLine="426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5) стрелковый стенд в п.</w:t>
            </w:r>
            <w:r w:rsidRPr="00620C77">
              <w:rPr>
                <w:rFonts w:eastAsia="Calibri"/>
                <w:sz w:val="24"/>
                <w:szCs w:val="24"/>
              </w:rPr>
              <w:t>Школьный, площадью 1500 кв. м;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1015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232,27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</w:tcPr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Плоскостные сооружения, га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>1) 2 поля для мини-футбола в п. Плодопитомник и п. Ясная Поляна, общей площадью 4800 кв. м;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 xml:space="preserve">2) волейбольная </w:t>
            </w:r>
            <w:r>
              <w:rPr>
                <w:rFonts w:eastAsia="Calibri"/>
                <w:sz w:val="24"/>
                <w:szCs w:val="24"/>
              </w:rPr>
              <w:t>площадка в п.</w:t>
            </w:r>
            <w:r w:rsidRPr="00620C77">
              <w:rPr>
                <w:rFonts w:eastAsia="Calibri"/>
                <w:sz w:val="24"/>
                <w:szCs w:val="24"/>
              </w:rPr>
              <w:t>Плодопитомник  – 162 кв. м;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3) баскетбольная площадка в п.</w:t>
            </w:r>
            <w:r w:rsidRPr="00620C77">
              <w:rPr>
                <w:rFonts w:eastAsia="Calibri"/>
                <w:sz w:val="24"/>
                <w:szCs w:val="24"/>
              </w:rPr>
              <w:t>Школьный – 392 кв. м;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4) хоккейная коробка в п.</w:t>
            </w:r>
            <w:r w:rsidRPr="00620C77">
              <w:rPr>
                <w:rFonts w:eastAsia="Calibri"/>
                <w:sz w:val="24"/>
                <w:szCs w:val="24"/>
              </w:rPr>
              <w:t>Школьный – 1250 кв. м;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>5) теннисный корт в п. Школьный – 264 кв. м.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>6) Плоскостные сооружения при образовательных учреждениях: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>7) 2 хок</w:t>
            </w:r>
            <w:r>
              <w:rPr>
                <w:rFonts w:eastAsia="Calibri"/>
                <w:sz w:val="24"/>
                <w:szCs w:val="24"/>
              </w:rPr>
              <w:t>кейных коробки в с.</w:t>
            </w:r>
            <w:r w:rsidRPr="00620C77">
              <w:rPr>
                <w:rFonts w:eastAsia="Calibri"/>
                <w:sz w:val="24"/>
                <w:szCs w:val="24"/>
              </w:rPr>
              <w:t>Шарап и п. Ясная Поляна общей площадью 2050 кв. м;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>) поле для мини-футбола в п.</w:t>
            </w:r>
            <w:r w:rsidRPr="00620C77">
              <w:rPr>
                <w:rFonts w:eastAsia="Calibri"/>
                <w:sz w:val="24"/>
                <w:szCs w:val="24"/>
              </w:rPr>
              <w:t>Ясная Поляна площадью 1250 кв. м;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>9) 7 волейбольных площадок об</w:t>
            </w:r>
            <w:r>
              <w:rPr>
                <w:rFonts w:eastAsia="Calibri"/>
                <w:sz w:val="24"/>
                <w:szCs w:val="24"/>
              </w:rPr>
              <w:t>щей площадью 1134 кв. м (2 в с.</w:t>
            </w:r>
            <w:r w:rsidRPr="00620C77">
              <w:rPr>
                <w:rFonts w:eastAsia="Calibri"/>
                <w:sz w:val="24"/>
                <w:szCs w:val="24"/>
              </w:rPr>
              <w:t>Шарап, 3 в п. Школьный и 2 в п. Ясная Поляна);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lastRenderedPageBreak/>
              <w:t>10) баскетбол</w:t>
            </w:r>
            <w:r>
              <w:rPr>
                <w:rFonts w:eastAsia="Calibri"/>
                <w:sz w:val="24"/>
                <w:szCs w:val="24"/>
              </w:rPr>
              <w:t>ьная площадка в с.</w:t>
            </w:r>
            <w:r w:rsidRPr="00620C77">
              <w:rPr>
                <w:rFonts w:eastAsia="Calibri"/>
                <w:sz w:val="24"/>
                <w:szCs w:val="24"/>
              </w:rPr>
              <w:t>Шарап – 350 кв. м;</w:t>
            </w:r>
          </w:p>
          <w:p w:rsidR="00F67FC2" w:rsidRPr="00620C77" w:rsidRDefault="00F67FC2" w:rsidP="00EE46F6">
            <w:pPr>
              <w:jc w:val="both"/>
              <w:rPr>
                <w:rFonts w:eastAsia="Calibri"/>
                <w:sz w:val="24"/>
                <w:szCs w:val="24"/>
              </w:rPr>
            </w:pPr>
            <w:r w:rsidRPr="00620C77">
              <w:rPr>
                <w:rFonts w:eastAsia="Calibri"/>
                <w:sz w:val="24"/>
                <w:szCs w:val="24"/>
              </w:rPr>
              <w:t xml:space="preserve">11) 2 футбольный поля </w:t>
            </w:r>
            <w:r>
              <w:rPr>
                <w:rFonts w:eastAsia="Calibri"/>
                <w:sz w:val="24"/>
                <w:szCs w:val="24"/>
              </w:rPr>
              <w:t>общей площадью 9700 кв. м (в п.</w:t>
            </w:r>
            <w:r w:rsidRPr="00620C77">
              <w:rPr>
                <w:rFonts w:eastAsia="Calibri"/>
                <w:sz w:val="24"/>
                <w:szCs w:val="24"/>
              </w:rPr>
              <w:t>Школьный и с. Шарап)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lastRenderedPageBreak/>
              <w:t>2,14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257,83</w:t>
            </w:r>
          </w:p>
        </w:tc>
      </w:tr>
      <w:tr w:rsidR="00F67FC2" w:rsidRPr="00620C77" w:rsidTr="00432CFA">
        <w:trPr>
          <w:jc w:val="center"/>
        </w:trPr>
        <w:tc>
          <w:tcPr>
            <w:tcW w:w="9493" w:type="dxa"/>
            <w:gridSpan w:val="4"/>
          </w:tcPr>
          <w:p w:rsidR="00F67FC2" w:rsidRPr="00620C77" w:rsidRDefault="00F67FC2" w:rsidP="00EE46F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20C77">
              <w:rPr>
                <w:b/>
                <w:bCs/>
                <w:color w:val="000000"/>
                <w:sz w:val="24"/>
                <w:szCs w:val="24"/>
              </w:rPr>
              <w:lastRenderedPageBreak/>
              <w:t>В области культуры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  <w:vAlign w:val="center"/>
          </w:tcPr>
          <w:p w:rsidR="00F67FC2" w:rsidRPr="00620C77" w:rsidRDefault="00F67FC2" w:rsidP="00EE46F6">
            <w:pPr>
              <w:jc w:val="both"/>
              <w:rPr>
                <w:color w:val="000000"/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Клубы, дома культуры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1) Сельский дом культуры в п. Маяковка, количество мест – 100;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2) Сельский дом культуры в с. Лучшево, количество мест – 110;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3) Сельский дом культуры в с. Шарап, количество мест – 130;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4) Сельский дом культуры в п. Плодопитомник, количество мест – 70;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5) Сельский дом культуры в п. Школьный, количество мест – 150;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6) Сельский дом культуры в п. Ясная Поляна, количество мест – 405;</w:t>
            </w:r>
          </w:p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7) Сельский клуб в п. Первомайский, количество мест – 50;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1015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232,27</w:t>
            </w:r>
          </w:p>
        </w:tc>
      </w:tr>
      <w:tr w:rsidR="00F67FC2" w:rsidRPr="00620C77" w:rsidTr="00432CFA">
        <w:trPr>
          <w:jc w:val="center"/>
        </w:trPr>
        <w:tc>
          <w:tcPr>
            <w:tcW w:w="9493" w:type="dxa"/>
            <w:gridSpan w:val="4"/>
          </w:tcPr>
          <w:p w:rsidR="00F67FC2" w:rsidRPr="00620C77" w:rsidRDefault="00F67FC2" w:rsidP="00EE46F6">
            <w:pPr>
              <w:jc w:val="center"/>
              <w:rPr>
                <w:b/>
                <w:bCs/>
                <w:sz w:val="24"/>
                <w:szCs w:val="24"/>
              </w:rPr>
            </w:pPr>
            <w:r w:rsidRPr="00620C77">
              <w:rPr>
                <w:b/>
                <w:bCs/>
                <w:sz w:val="24"/>
                <w:szCs w:val="24"/>
              </w:rPr>
              <w:t>В области торговли, общественного питания, бытового обслуживания и жилищно-коммунального хозяйства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</w:tcPr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Предприятия общественного питания (кафе), мест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кафе мощность – 45 мест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25,71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</w:tcPr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Бани, мест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jc w:val="both"/>
              <w:rPr>
                <w:color w:val="000000"/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Бани отсутствуют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620C77" w:rsidTr="00432CFA">
        <w:trPr>
          <w:jc w:val="center"/>
        </w:trPr>
        <w:tc>
          <w:tcPr>
            <w:tcW w:w="2410" w:type="dxa"/>
          </w:tcPr>
          <w:p w:rsidR="00F67FC2" w:rsidRPr="00620C77" w:rsidRDefault="00F67FC2" w:rsidP="00EE46F6">
            <w:pPr>
              <w:jc w:val="both"/>
              <w:rPr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Парикмахерские, раб. мест</w:t>
            </w:r>
          </w:p>
        </w:tc>
        <w:tc>
          <w:tcPr>
            <w:tcW w:w="3822" w:type="dxa"/>
            <w:vAlign w:val="center"/>
          </w:tcPr>
          <w:p w:rsidR="00F67FC2" w:rsidRPr="00620C77" w:rsidRDefault="00F67FC2" w:rsidP="00EE46F6">
            <w:pPr>
              <w:jc w:val="both"/>
              <w:rPr>
                <w:color w:val="000000"/>
                <w:sz w:val="24"/>
                <w:szCs w:val="24"/>
              </w:rPr>
            </w:pPr>
            <w:r w:rsidRPr="00620C77">
              <w:rPr>
                <w:sz w:val="24"/>
                <w:szCs w:val="24"/>
              </w:rPr>
              <w:t>Парикмахерские отсутствуют</w:t>
            </w:r>
          </w:p>
        </w:tc>
        <w:tc>
          <w:tcPr>
            <w:tcW w:w="1559" w:type="dxa"/>
            <w:vAlign w:val="center"/>
          </w:tcPr>
          <w:p w:rsidR="00F67FC2" w:rsidRPr="00620C77" w:rsidRDefault="00F67FC2" w:rsidP="00EE46F6">
            <w:pPr>
              <w:jc w:val="center"/>
              <w:rPr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F67FC2" w:rsidRPr="00620C77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620C77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F67FC2" w:rsidRPr="003474CA" w:rsidRDefault="00F67FC2" w:rsidP="00F67FC2">
      <w:pPr>
        <w:rPr>
          <w:b/>
          <w:bCs/>
          <w:sz w:val="24"/>
          <w:szCs w:val="24"/>
          <w:lang w:eastAsia="en-US"/>
        </w:rPr>
      </w:pPr>
      <w:r w:rsidRPr="003474CA">
        <w:rPr>
          <w:b/>
          <w:bCs/>
          <w:sz w:val="24"/>
          <w:szCs w:val="24"/>
          <w:lang w:eastAsia="en-US"/>
        </w:rPr>
        <w:br w:type="page"/>
      </w:r>
    </w:p>
    <w:p w:rsidR="00F67FC2" w:rsidRDefault="00F67FC2" w:rsidP="00F67FC2">
      <w:pPr>
        <w:pStyle w:val="1"/>
        <w:spacing w:before="0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6 </w:t>
      </w:r>
      <w:r w:rsidRPr="002A6ED8">
        <w:rPr>
          <w:sz w:val="28"/>
          <w:szCs w:val="28"/>
          <w:lang w:val="ru-RU"/>
        </w:rPr>
        <w:t>Мероприятия по ра</w:t>
      </w:r>
      <w:r>
        <w:rPr>
          <w:sz w:val="28"/>
          <w:szCs w:val="28"/>
          <w:lang w:val="ru-RU"/>
        </w:rPr>
        <w:t xml:space="preserve">звитию сети объектов социальной </w:t>
      </w:r>
      <w:r w:rsidRPr="002A6ED8">
        <w:rPr>
          <w:sz w:val="28"/>
          <w:szCs w:val="28"/>
          <w:lang w:val="ru-RU"/>
        </w:rPr>
        <w:t>инфраструктуры</w:t>
      </w:r>
      <w:bookmarkEnd w:id="4"/>
    </w:p>
    <w:p w:rsidR="00F67FC2" w:rsidRPr="002A6ED8" w:rsidRDefault="00F67FC2" w:rsidP="00F67FC2">
      <w:pPr>
        <w:pStyle w:val="1"/>
        <w:spacing w:before="0"/>
        <w:ind w:left="927"/>
        <w:rPr>
          <w:sz w:val="28"/>
          <w:szCs w:val="28"/>
          <w:lang w:val="ru-RU"/>
        </w:rPr>
      </w:pP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В соответствии с п. 5.1 ст. 26 Градостроительного кодекса РФ реализация генерального плана поселения осуществляется (в том числе) путем выполнения мероприятий, которые предусмотрены программами комплексного развития социальной инфраструктуры. В случае принятия представительным органом местного самоуправления поселения предусмотренного </w:t>
      </w:r>
      <w:hyperlink r:id="rId12" w:history="1">
        <w:r w:rsidRPr="002A6ED8">
          <w:rPr>
            <w:sz w:val="28"/>
            <w:szCs w:val="28"/>
          </w:rPr>
          <w:t>ч. 6 ст. 18</w:t>
        </w:r>
      </w:hyperlink>
      <w:r w:rsidRPr="002A6ED8">
        <w:rPr>
          <w:sz w:val="28"/>
          <w:szCs w:val="28"/>
        </w:rPr>
        <w:t xml:space="preserve"> Градостроительного кодекса РФ решения об отсутствии необходимости подготовки его генерального плана, программа комплексного развития социальной инфраструктуры такого поселения разработке и утверждению не подлежит.</w:t>
      </w: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Таким образом, перечень мероприятий по проектированию, строительству и реконструкции объектов социальной инфраструктуры поселения в программе комплексного развития социальной инфраструктуры должен базироваться на решениях генерального плана поселения в части планируемых к строительству объектов местного значения поселения.</w:t>
      </w:r>
    </w:p>
    <w:p w:rsidR="00F67FC2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Федеральными законами от 06.10.</w:t>
      </w:r>
      <w:r w:rsidRPr="002A6ED8">
        <w:rPr>
          <w:sz w:val="28"/>
          <w:szCs w:val="28"/>
        </w:rPr>
        <w:t xml:space="preserve">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</w:t>
      </w:r>
      <w:r>
        <w:rPr>
          <w:sz w:val="28"/>
          <w:szCs w:val="28"/>
        </w:rPr>
        <w:t>06.10.</w:t>
      </w:r>
      <w:r w:rsidRPr="002A6ED8">
        <w:rPr>
          <w:sz w:val="28"/>
          <w:szCs w:val="28"/>
        </w:rPr>
        <w:t>2003 № 131-ФЗ «Об общих принципах организации местного самоуправления в Российской Федерации» определены полномочия органов исполнительной власти субъектов Российской Федерации и вопросы местного значения, и полномочия органов местного самоуправления соответственно. На основании установленных полномочий и вопросов местного значения на территории субъектов Российской Федерации и муниципальных образований за счет средств бюджетов соответствующих уровней должна быть создана сеть объектов социальной сферы в различных областях.</w:t>
      </w:r>
      <w:r>
        <w:rPr>
          <w:sz w:val="28"/>
          <w:szCs w:val="28"/>
        </w:rPr>
        <w:t xml:space="preserve"> Данные представлены в таблице 6</w:t>
      </w:r>
      <w:r w:rsidRPr="002A6ED8">
        <w:rPr>
          <w:sz w:val="28"/>
          <w:szCs w:val="28"/>
        </w:rPr>
        <w:t>.1.</w:t>
      </w: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</w:p>
    <w:p w:rsidR="00F67FC2" w:rsidRPr="00432CFA" w:rsidRDefault="00F67FC2" w:rsidP="00F67FC2">
      <w:pPr>
        <w:pStyle w:val="afe"/>
        <w:spacing w:before="0" w:after="0"/>
        <w:jc w:val="both"/>
        <w:rPr>
          <w:b w:val="0"/>
          <w:sz w:val="28"/>
          <w:szCs w:val="28"/>
        </w:rPr>
      </w:pPr>
      <w:bookmarkStart w:id="6" w:name="_Ref445555702"/>
      <w:r w:rsidRPr="00432CFA">
        <w:rPr>
          <w:b w:val="0"/>
          <w:sz w:val="28"/>
          <w:szCs w:val="28"/>
        </w:rPr>
        <w:t>Таблиц</w:t>
      </w:r>
      <w:bookmarkEnd w:id="6"/>
      <w:r w:rsidRPr="00432CFA">
        <w:rPr>
          <w:b w:val="0"/>
          <w:sz w:val="28"/>
          <w:szCs w:val="28"/>
        </w:rPr>
        <w:t>а 6.1 - Распределение обязательств по созданию и содержанию объектов социальной инфраструктуры органами исполнительной власти Российской Федерации и органами местного самоуправления</w:t>
      </w:r>
    </w:p>
    <w:p w:rsidR="00432CFA" w:rsidRPr="00432CFA" w:rsidRDefault="00432CFA" w:rsidP="00432CFA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968"/>
        <w:gridCol w:w="2684"/>
        <w:gridCol w:w="2414"/>
        <w:gridCol w:w="1504"/>
      </w:tblGrid>
      <w:tr w:rsidR="00F67FC2" w:rsidRPr="002A6ED8" w:rsidTr="00432CFA">
        <w:trPr>
          <w:tblHeader/>
        </w:trPr>
        <w:tc>
          <w:tcPr>
            <w:tcW w:w="3085" w:type="dxa"/>
            <w:vMerge w:val="restart"/>
            <w:vAlign w:val="center"/>
          </w:tcPr>
          <w:p w:rsidR="00F67FC2" w:rsidRPr="005B70B5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5B70B5">
              <w:rPr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2746" w:type="dxa"/>
            <w:vMerge w:val="restart"/>
            <w:vAlign w:val="center"/>
          </w:tcPr>
          <w:p w:rsidR="00F67FC2" w:rsidRPr="005B70B5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5B70B5">
              <w:rPr>
                <w:b/>
                <w:bCs/>
                <w:sz w:val="28"/>
                <w:szCs w:val="28"/>
              </w:rPr>
              <w:t>Орган исполнительной власти субъекта РФ</w:t>
            </w:r>
          </w:p>
        </w:tc>
        <w:tc>
          <w:tcPr>
            <w:tcW w:w="3739" w:type="dxa"/>
            <w:gridSpan w:val="2"/>
            <w:vAlign w:val="center"/>
          </w:tcPr>
          <w:p w:rsidR="00F67FC2" w:rsidRPr="005B70B5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5B70B5"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</w:tr>
      <w:tr w:rsidR="00F67FC2" w:rsidRPr="002A6ED8" w:rsidTr="00432CFA">
        <w:trPr>
          <w:tblHeader/>
        </w:trPr>
        <w:tc>
          <w:tcPr>
            <w:tcW w:w="3085" w:type="dxa"/>
            <w:vMerge/>
            <w:vAlign w:val="center"/>
          </w:tcPr>
          <w:p w:rsidR="00F67FC2" w:rsidRPr="005B70B5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6" w:type="dxa"/>
            <w:vMerge/>
            <w:vAlign w:val="center"/>
          </w:tcPr>
          <w:p w:rsidR="00F67FC2" w:rsidRPr="005B70B5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4" w:type="dxa"/>
            <w:vAlign w:val="center"/>
          </w:tcPr>
          <w:p w:rsidR="00F67FC2" w:rsidRPr="005B70B5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5B70B5">
              <w:rPr>
                <w:b/>
                <w:bCs/>
                <w:sz w:val="28"/>
                <w:szCs w:val="28"/>
              </w:rPr>
              <w:t xml:space="preserve">Муниципальный </w:t>
            </w:r>
            <w:r>
              <w:rPr>
                <w:b/>
                <w:bCs/>
                <w:sz w:val="28"/>
                <w:szCs w:val="28"/>
              </w:rPr>
              <w:t>округ</w:t>
            </w:r>
          </w:p>
        </w:tc>
        <w:tc>
          <w:tcPr>
            <w:tcW w:w="1505" w:type="dxa"/>
            <w:vAlign w:val="center"/>
          </w:tcPr>
          <w:p w:rsidR="00F67FC2" w:rsidRPr="005B70B5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5B70B5">
              <w:rPr>
                <w:b/>
                <w:bCs/>
                <w:sz w:val="28"/>
                <w:szCs w:val="28"/>
              </w:rPr>
              <w:t>Сельское поселение</w:t>
            </w:r>
          </w:p>
        </w:tc>
      </w:tr>
      <w:tr w:rsidR="00F67FC2" w:rsidRPr="002A6ED8" w:rsidTr="00432CFA">
        <w:tc>
          <w:tcPr>
            <w:tcW w:w="3085" w:type="dxa"/>
          </w:tcPr>
          <w:p w:rsidR="00F67FC2" w:rsidRPr="002A6ED8" w:rsidRDefault="00F67FC2" w:rsidP="00EE46F6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Образование</w:t>
            </w:r>
          </w:p>
        </w:tc>
        <w:tc>
          <w:tcPr>
            <w:tcW w:w="2746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  <w:tc>
          <w:tcPr>
            <w:tcW w:w="2234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  <w:tc>
          <w:tcPr>
            <w:tcW w:w="1505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нет</w:t>
            </w:r>
          </w:p>
        </w:tc>
      </w:tr>
      <w:tr w:rsidR="00F67FC2" w:rsidRPr="002A6ED8" w:rsidTr="00432CFA">
        <w:tc>
          <w:tcPr>
            <w:tcW w:w="3085" w:type="dxa"/>
          </w:tcPr>
          <w:p w:rsidR="00F67FC2" w:rsidRPr="002A6ED8" w:rsidRDefault="00F67FC2" w:rsidP="00EE46F6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Культура и искусство</w:t>
            </w:r>
          </w:p>
        </w:tc>
        <w:tc>
          <w:tcPr>
            <w:tcW w:w="2746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234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1505" w:type="dxa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BB3BA7">
              <w:rPr>
                <w:sz w:val="28"/>
                <w:szCs w:val="28"/>
              </w:rPr>
              <w:t>нет</w:t>
            </w:r>
          </w:p>
        </w:tc>
      </w:tr>
      <w:tr w:rsidR="00F67FC2" w:rsidRPr="002A6ED8" w:rsidTr="00432CFA">
        <w:tc>
          <w:tcPr>
            <w:tcW w:w="3085" w:type="dxa"/>
          </w:tcPr>
          <w:p w:rsidR="00F67FC2" w:rsidRPr="002A6ED8" w:rsidRDefault="00F67FC2" w:rsidP="00EE46F6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746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234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1505" w:type="dxa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BB3BA7">
              <w:rPr>
                <w:sz w:val="28"/>
                <w:szCs w:val="28"/>
              </w:rPr>
              <w:t>нет</w:t>
            </w:r>
          </w:p>
        </w:tc>
      </w:tr>
      <w:tr w:rsidR="00F67FC2" w:rsidRPr="002A6ED8" w:rsidTr="00432CFA">
        <w:tc>
          <w:tcPr>
            <w:tcW w:w="3085" w:type="dxa"/>
          </w:tcPr>
          <w:p w:rsidR="00F67FC2" w:rsidRPr="002A6ED8" w:rsidRDefault="00F67FC2" w:rsidP="00EE46F6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2746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234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A6ED8">
              <w:rPr>
                <w:sz w:val="28"/>
                <w:szCs w:val="28"/>
              </w:rPr>
              <w:t>ет</w:t>
            </w:r>
          </w:p>
        </w:tc>
        <w:tc>
          <w:tcPr>
            <w:tcW w:w="1505" w:type="dxa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BB3BA7">
              <w:rPr>
                <w:sz w:val="28"/>
                <w:szCs w:val="28"/>
              </w:rPr>
              <w:t>нет</w:t>
            </w:r>
          </w:p>
        </w:tc>
      </w:tr>
      <w:tr w:rsidR="00F67FC2" w:rsidRPr="002A6ED8" w:rsidTr="00432CFA">
        <w:tc>
          <w:tcPr>
            <w:tcW w:w="3085" w:type="dxa"/>
          </w:tcPr>
          <w:p w:rsidR="00F67FC2" w:rsidRPr="002A6ED8" w:rsidRDefault="00F67FC2" w:rsidP="00EE46F6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Социальное обслуживание</w:t>
            </w:r>
          </w:p>
        </w:tc>
        <w:tc>
          <w:tcPr>
            <w:tcW w:w="2746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2A6ED8">
              <w:rPr>
                <w:sz w:val="28"/>
                <w:szCs w:val="28"/>
              </w:rPr>
              <w:t>а</w:t>
            </w:r>
          </w:p>
        </w:tc>
        <w:tc>
          <w:tcPr>
            <w:tcW w:w="2234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A6ED8">
              <w:rPr>
                <w:sz w:val="28"/>
                <w:szCs w:val="28"/>
              </w:rPr>
              <w:t>ет</w:t>
            </w:r>
          </w:p>
        </w:tc>
        <w:tc>
          <w:tcPr>
            <w:tcW w:w="1505" w:type="dxa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BB3BA7">
              <w:rPr>
                <w:sz w:val="28"/>
                <w:szCs w:val="28"/>
              </w:rPr>
              <w:t>нет</w:t>
            </w:r>
          </w:p>
        </w:tc>
      </w:tr>
      <w:tr w:rsidR="00F67FC2" w:rsidRPr="002A6ED8" w:rsidTr="00432CFA">
        <w:tc>
          <w:tcPr>
            <w:tcW w:w="3085" w:type="dxa"/>
          </w:tcPr>
          <w:p w:rsidR="00F67FC2" w:rsidRPr="002A6ED8" w:rsidRDefault="00F67FC2" w:rsidP="00EE46F6">
            <w:pPr>
              <w:jc w:val="both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746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нет</w:t>
            </w:r>
          </w:p>
        </w:tc>
        <w:tc>
          <w:tcPr>
            <w:tcW w:w="2234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  <w:tc>
          <w:tcPr>
            <w:tcW w:w="1505" w:type="dxa"/>
            <w:vAlign w:val="center"/>
          </w:tcPr>
          <w:p w:rsidR="00F67FC2" w:rsidRPr="002A6ED8" w:rsidRDefault="00F67FC2" w:rsidP="00EE46F6">
            <w:pPr>
              <w:jc w:val="center"/>
              <w:rPr>
                <w:sz w:val="28"/>
                <w:szCs w:val="28"/>
              </w:rPr>
            </w:pPr>
            <w:r w:rsidRPr="002A6ED8">
              <w:rPr>
                <w:sz w:val="28"/>
                <w:szCs w:val="28"/>
              </w:rPr>
              <w:t>да</w:t>
            </w:r>
          </w:p>
        </w:tc>
      </w:tr>
    </w:tbl>
    <w:p w:rsidR="00F67FC2" w:rsidRDefault="00F67FC2" w:rsidP="00F67FC2"/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Согласно требованиям к программам комплексного развития социальной инфраструктуры поселений, городских округов (далее – Требования), утвержденных постановлением Правител</w:t>
      </w:r>
      <w:r>
        <w:rPr>
          <w:sz w:val="28"/>
          <w:szCs w:val="28"/>
        </w:rPr>
        <w:t xml:space="preserve">ьства Российской Федерации от 01.10.2015 </w:t>
      </w:r>
      <w:r w:rsidRPr="002A6ED8">
        <w:rPr>
          <w:sz w:val="28"/>
          <w:szCs w:val="28"/>
        </w:rPr>
        <w:t>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F67FC2" w:rsidRPr="002A6ED8" w:rsidRDefault="00F67FC2" w:rsidP="00F67FC2">
      <w:pPr>
        <w:ind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В соответствии с п. 21 ч. 2 ст.</w:t>
      </w:r>
      <w:r>
        <w:rPr>
          <w:sz w:val="28"/>
          <w:szCs w:val="28"/>
        </w:rPr>
        <w:t xml:space="preserve"> 26.3  Федерального закона от 06.10.</w:t>
      </w:r>
      <w:r w:rsidRPr="002A6ED8">
        <w:rPr>
          <w:sz w:val="28"/>
          <w:szCs w:val="28"/>
        </w:rPr>
        <w:t>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решение вопросов организации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 относится к полномочиям органов государственной власти субъекта Российской Федерации.</w:t>
      </w:r>
    </w:p>
    <w:p w:rsidR="00F67FC2" w:rsidRPr="002A6ED8" w:rsidRDefault="00F67FC2" w:rsidP="00F67FC2">
      <w:pPr>
        <w:ind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К объектам регионального значения в соответствии с федеральным законодательством относятся также объекты социальной инфраструктуры в области социального обслуживания. Мероприятия относительно строительства (реконструкции) объектов регионального значения (в том числе в области здравоохранения и социального обслуживания) в соответствии со ст. 14 Градостроительного кодекса РФ должны содержать в своем составе документы территориального планирования субъектов РФ.</w:t>
      </w:r>
    </w:p>
    <w:p w:rsidR="00F67FC2" w:rsidRPr="002A6ED8" w:rsidRDefault="00F67FC2" w:rsidP="00F67FC2">
      <w:pPr>
        <w:ind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В Требованиях к программам комплексного развития социальной инфраструктуры поселений, городских округов отсутствует упоминание об объектах в области молодежной политики. Такие объекты в соответс</w:t>
      </w:r>
      <w:r>
        <w:rPr>
          <w:sz w:val="28"/>
          <w:szCs w:val="28"/>
        </w:rPr>
        <w:t>твии с Федеральным законом от 06.10.</w:t>
      </w:r>
      <w:r w:rsidRPr="002A6ED8">
        <w:rPr>
          <w:sz w:val="28"/>
          <w:szCs w:val="28"/>
        </w:rPr>
        <w:t>2003 № 131-ФЗ «Об общих принципах организации местного самоуправления в Российской Федерации» относятся к объектам местного значения муниципального района, поселения и, соответственно, должны быть отображены на схеме территориального планирования муниципального района, генеральном плане поселения, а в последующем, в программе комплексного развития социальной инфраструктуры поселения.</w:t>
      </w: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В соответствии со ст. 14, ст. 19, ст. 23 Градостроительного кодекса РФ документы территориального планирования субъектов РФ, муниципальных районов и поселений должны содержать в своем составе положения о территориальном планировании и карты планируемого размещения объектов </w:t>
      </w:r>
      <w:r w:rsidRPr="002A6ED8">
        <w:rPr>
          <w:sz w:val="28"/>
          <w:szCs w:val="28"/>
        </w:rPr>
        <w:lastRenderedPageBreak/>
        <w:t>регионального значения, местного значения муниципального района и местного значения поселения соответственно.</w:t>
      </w: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Таким образом, на схеме территориального планирования субъекта РФ в сфере социальной инфраструктуры подлежат отображению объекты капитального строительства в области образования (образовательные организации высшего образования и профессиональные образовательные организации), здравоохранения, социального обслуживания, физической культуры и спорта (как правило</w:t>
      </w:r>
      <w:r>
        <w:rPr>
          <w:sz w:val="28"/>
          <w:szCs w:val="28"/>
        </w:rPr>
        <w:t>,</w:t>
      </w:r>
      <w:r w:rsidRPr="002A6ED8">
        <w:rPr>
          <w:sz w:val="28"/>
          <w:szCs w:val="28"/>
        </w:rPr>
        <w:t xml:space="preserve"> спортивные объекты в области спорта высших достижений и для инвалидов), культуры и искусства.</w:t>
      </w: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На схеме территориального планирования </w:t>
      </w:r>
      <w:r w:rsidRPr="00183353">
        <w:rPr>
          <w:sz w:val="28"/>
          <w:szCs w:val="28"/>
        </w:rPr>
        <w:t>муниципального района в</w:t>
      </w:r>
      <w:r w:rsidRPr="002A6ED8">
        <w:rPr>
          <w:sz w:val="28"/>
          <w:szCs w:val="28"/>
        </w:rPr>
        <w:t xml:space="preserve"> сфере социальной инфраструктуры подлежат отображению объекты капитального строительства в области образования (дошкольные образовательные организации, общеобразовательные организации, организации дополнительного образования), культуры и искусства (районные музеи, дома культуры, выставочные залы, библиотеки), физической культуры и спорта (районные спортивные залы, плавательные бассейны, плоскостные сооружения и т.д.), молодежной политики (учреждения по работе с детьми и молодежью).</w:t>
      </w: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>На схеме генерального плана поселения в сфере социальной инфраструктуры подлежат отображению объекты капитального строительства в области культуры и искусства (сельские клубы, музеи, библиотеки), физической культуры и спорта (спортивные залы, плавательные бассейны, плоскостные сооружения).</w:t>
      </w:r>
    </w:p>
    <w:p w:rsidR="00F67FC2" w:rsidRPr="002A6ED8" w:rsidRDefault="00F67FC2" w:rsidP="00F67FC2">
      <w:pPr>
        <w:pStyle w:val="a6"/>
        <w:tabs>
          <w:tab w:val="left" w:pos="5016"/>
        </w:tabs>
        <w:ind w:left="0"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Анализ градостроительной документации, используемой для разработки программы комплексного развития социальной инфраструктуры </w:t>
      </w:r>
      <w:r>
        <w:rPr>
          <w:sz w:val="28"/>
          <w:szCs w:val="28"/>
        </w:rPr>
        <w:t>Яснополянского</w:t>
      </w:r>
      <w:r w:rsidRPr="002A6ED8">
        <w:rPr>
          <w:sz w:val="28"/>
          <w:szCs w:val="28"/>
        </w:rPr>
        <w:t xml:space="preserve"> сельского поселения, позволил сделать следующие выводы:</w:t>
      </w:r>
    </w:p>
    <w:p w:rsidR="00F67FC2" w:rsidRPr="002A6ED8" w:rsidRDefault="00F67FC2" w:rsidP="00F67FC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2A6ED8">
        <w:rPr>
          <w:bCs/>
          <w:sz w:val="28"/>
          <w:szCs w:val="28"/>
        </w:rPr>
        <w:t>утверждаемая часть Схемы территориального планирования Прокопьевского района (положение о территориальном планировании, карта планируемого размещения объектов местного значения муниципального района) содержит перечень мероприятий по строительству (реконструкции) объектов социальной инфраструктуры различных значений, в том числе регионального значения, местного значения поселения.</w:t>
      </w:r>
    </w:p>
    <w:p w:rsidR="00F67FC2" w:rsidRPr="002A6ED8" w:rsidRDefault="00F67FC2" w:rsidP="00F67FC2">
      <w:pPr>
        <w:ind w:firstLine="709"/>
        <w:jc w:val="both"/>
        <w:rPr>
          <w:sz w:val="28"/>
          <w:szCs w:val="28"/>
        </w:rPr>
      </w:pPr>
      <w:r w:rsidRPr="002A6ED8">
        <w:rPr>
          <w:sz w:val="28"/>
          <w:szCs w:val="28"/>
        </w:rPr>
        <w:t xml:space="preserve">Перечень мероприятий по строительству, реконструкции объектов социальной инфраструктуры </w:t>
      </w:r>
      <w:r>
        <w:rPr>
          <w:sz w:val="28"/>
          <w:szCs w:val="28"/>
        </w:rPr>
        <w:t>Яснополянского сельского</w:t>
      </w:r>
      <w:r w:rsidRPr="002A6ED8">
        <w:rPr>
          <w:sz w:val="28"/>
          <w:szCs w:val="28"/>
        </w:rPr>
        <w:t xml:space="preserve"> поселения представлен ниже</w:t>
      </w:r>
      <w:r>
        <w:rPr>
          <w:sz w:val="28"/>
          <w:szCs w:val="28"/>
        </w:rPr>
        <w:t xml:space="preserve"> в таблице 6.2. </w:t>
      </w:r>
    </w:p>
    <w:p w:rsidR="00F67FC2" w:rsidRDefault="00F67FC2" w:rsidP="00F67FC2">
      <w:pPr>
        <w:rPr>
          <w:i/>
          <w:sz w:val="28"/>
          <w:szCs w:val="28"/>
        </w:rPr>
      </w:pPr>
    </w:p>
    <w:p w:rsidR="00F67FC2" w:rsidRDefault="00F67FC2" w:rsidP="00F67FC2">
      <w:pPr>
        <w:jc w:val="both"/>
        <w:rPr>
          <w:i/>
          <w:sz w:val="28"/>
          <w:szCs w:val="28"/>
        </w:rPr>
        <w:sectPr w:rsidR="00F67FC2" w:rsidSect="00C01F29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284A" w:rsidRDefault="0063284A" w:rsidP="00F67FC2">
      <w:pPr>
        <w:jc w:val="both"/>
        <w:rPr>
          <w:sz w:val="28"/>
          <w:szCs w:val="28"/>
        </w:rPr>
      </w:pPr>
    </w:p>
    <w:p w:rsidR="0063284A" w:rsidRDefault="0063284A" w:rsidP="00F67FC2">
      <w:pPr>
        <w:jc w:val="both"/>
        <w:rPr>
          <w:sz w:val="28"/>
          <w:szCs w:val="28"/>
        </w:rPr>
      </w:pPr>
    </w:p>
    <w:p w:rsidR="0063284A" w:rsidRDefault="0063284A" w:rsidP="00F67FC2">
      <w:pPr>
        <w:jc w:val="both"/>
        <w:rPr>
          <w:sz w:val="28"/>
          <w:szCs w:val="28"/>
        </w:rPr>
      </w:pPr>
    </w:p>
    <w:p w:rsidR="00F67FC2" w:rsidRDefault="00F67FC2" w:rsidP="00F67FC2">
      <w:pPr>
        <w:jc w:val="both"/>
        <w:rPr>
          <w:sz w:val="28"/>
          <w:szCs w:val="28"/>
        </w:rPr>
      </w:pPr>
      <w:r w:rsidRPr="0063284A">
        <w:rPr>
          <w:sz w:val="28"/>
          <w:szCs w:val="28"/>
        </w:rPr>
        <w:t>Таблица 6.2 - Перечень мероприятий по строительству, реконструкции и ремонту объектов местного значения</w:t>
      </w:r>
    </w:p>
    <w:p w:rsidR="0063284A" w:rsidRPr="0063284A" w:rsidRDefault="0063284A" w:rsidP="00F67FC2">
      <w:pPr>
        <w:jc w:val="both"/>
      </w:pPr>
    </w:p>
    <w:tbl>
      <w:tblPr>
        <w:tblStyle w:val="a8"/>
        <w:tblpPr w:leftFromText="180" w:rightFromText="180" w:vertAnchor="text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665"/>
        <w:gridCol w:w="791"/>
        <w:gridCol w:w="785"/>
        <w:gridCol w:w="1378"/>
        <w:gridCol w:w="692"/>
        <w:gridCol w:w="2316"/>
        <w:gridCol w:w="1386"/>
      </w:tblGrid>
      <w:tr w:rsidR="00F67FC2" w:rsidRPr="00B42ECB" w:rsidTr="0063284A">
        <w:trPr>
          <w:tblHeader/>
        </w:trPr>
        <w:tc>
          <w:tcPr>
            <w:tcW w:w="56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3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1287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Местоположение объекта</w:t>
            </w:r>
          </w:p>
        </w:tc>
        <w:tc>
          <w:tcPr>
            <w:tcW w:w="127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Параметры объекта</w:t>
            </w:r>
          </w:p>
        </w:tc>
        <w:tc>
          <w:tcPr>
            <w:tcW w:w="225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123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Сроки реализации мероприятия</w:t>
            </w:r>
          </w:p>
        </w:tc>
        <w:tc>
          <w:tcPr>
            <w:tcW w:w="3804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Ответственный исполнитель/</w:t>
            </w:r>
          </w:p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2268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Источник мероприятия</w:t>
            </w:r>
          </w:p>
        </w:tc>
      </w:tr>
      <w:tr w:rsidR="00F67FC2" w:rsidRPr="00B42ECB" w:rsidTr="0063284A">
        <w:trPr>
          <w:tblHeader/>
        </w:trPr>
        <w:tc>
          <w:tcPr>
            <w:tcW w:w="56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3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87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5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3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04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 w:rsidRPr="00B42ECB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67FC2" w:rsidRPr="00B42ECB" w:rsidTr="0063284A">
        <w:tc>
          <w:tcPr>
            <w:tcW w:w="56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1</w:t>
            </w:r>
          </w:p>
        </w:tc>
        <w:tc>
          <w:tcPr>
            <w:tcW w:w="14744" w:type="dxa"/>
            <w:gridSpan w:val="7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Учреждения образования</w:t>
            </w:r>
          </w:p>
        </w:tc>
      </w:tr>
      <w:tr w:rsidR="00F67FC2" w:rsidRPr="00B42ECB" w:rsidTr="0063284A">
        <w:tc>
          <w:tcPr>
            <w:tcW w:w="56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73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1287" w:type="dxa"/>
            <w:vAlign w:val="center"/>
          </w:tcPr>
          <w:p w:rsidR="00F67FC2" w:rsidRPr="00B42ECB" w:rsidRDefault="00F67FC2" w:rsidP="00EE46F6">
            <w:pPr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 xml:space="preserve">Населенные пункты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B42ECB">
              <w:rPr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350 мест</w:t>
            </w:r>
          </w:p>
        </w:tc>
        <w:tc>
          <w:tcPr>
            <w:tcW w:w="225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23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2022-2024 гг.</w:t>
            </w:r>
          </w:p>
        </w:tc>
        <w:tc>
          <w:tcPr>
            <w:tcW w:w="3804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Отдел архитектуры и строительства Прокопьевского муниципального округа/Управление образования администрации Прокопьевского муниципального округа</w:t>
            </w:r>
          </w:p>
        </w:tc>
        <w:tc>
          <w:tcPr>
            <w:tcW w:w="2268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</w:t>
            </w:r>
          </w:p>
        </w:tc>
      </w:tr>
      <w:tr w:rsidR="00F67FC2" w:rsidRPr="00B42ECB" w:rsidTr="0063284A">
        <w:tc>
          <w:tcPr>
            <w:tcW w:w="56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1.2</w:t>
            </w:r>
          </w:p>
        </w:tc>
        <w:tc>
          <w:tcPr>
            <w:tcW w:w="273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87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 xml:space="preserve">Населенные пункты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B42ECB">
              <w:rPr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150 мест</w:t>
            </w:r>
          </w:p>
        </w:tc>
        <w:tc>
          <w:tcPr>
            <w:tcW w:w="225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23" w:type="dxa"/>
            <w:vAlign w:val="center"/>
          </w:tcPr>
          <w:p w:rsidR="00F67FC2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2027-2029</w:t>
            </w:r>
          </w:p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гг.</w:t>
            </w:r>
          </w:p>
        </w:tc>
        <w:tc>
          <w:tcPr>
            <w:tcW w:w="3804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Отдел архитектуры и строительства Прокопьевского муниципального округа а/Управление образования администрации Прокопьевского муниципального округа</w:t>
            </w:r>
          </w:p>
        </w:tc>
        <w:tc>
          <w:tcPr>
            <w:tcW w:w="2268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</w:t>
            </w:r>
          </w:p>
        </w:tc>
      </w:tr>
      <w:tr w:rsidR="00F67FC2" w:rsidRPr="00B42ECB" w:rsidTr="0063284A">
        <w:tc>
          <w:tcPr>
            <w:tcW w:w="56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1.3</w:t>
            </w:r>
          </w:p>
        </w:tc>
        <w:tc>
          <w:tcPr>
            <w:tcW w:w="273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287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 xml:space="preserve">Населенные пункты </w:t>
            </w:r>
            <w:r>
              <w:rPr>
                <w:sz w:val="24"/>
                <w:szCs w:val="24"/>
              </w:rPr>
              <w:t>территории</w:t>
            </w:r>
            <w:r w:rsidRPr="00B42ECB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27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-</w:t>
            </w:r>
          </w:p>
        </w:tc>
        <w:tc>
          <w:tcPr>
            <w:tcW w:w="225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Ремонт</w:t>
            </w:r>
          </w:p>
        </w:tc>
        <w:tc>
          <w:tcPr>
            <w:tcW w:w="1123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2020-2037 гг.</w:t>
            </w:r>
          </w:p>
        </w:tc>
        <w:tc>
          <w:tcPr>
            <w:tcW w:w="3804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Отдел архитектуры и строительства муниципального округа /Управление образования Прокопьевского муниципального округа</w:t>
            </w:r>
          </w:p>
        </w:tc>
        <w:tc>
          <w:tcPr>
            <w:tcW w:w="2268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Состояние и износ образовательных учреждений, Муниципальная программа «Образование» Прокопьевского муниципального округа на 2021-2023 годы»» и её продление на долгосрочную перспективу</w:t>
            </w:r>
          </w:p>
        </w:tc>
      </w:tr>
      <w:tr w:rsidR="00F67FC2" w:rsidRPr="00B42ECB" w:rsidTr="0063284A">
        <w:tc>
          <w:tcPr>
            <w:tcW w:w="15304" w:type="dxa"/>
            <w:gridSpan w:val="8"/>
            <w:vAlign w:val="center"/>
          </w:tcPr>
          <w:p w:rsidR="00F67FC2" w:rsidRPr="00B42ECB" w:rsidRDefault="00F67FC2" w:rsidP="00F67FC2">
            <w:pPr>
              <w:pStyle w:val="a6"/>
              <w:keepNext/>
              <w:keepLines/>
              <w:numPr>
                <w:ilvl w:val="0"/>
                <w:numId w:val="21"/>
              </w:numPr>
              <w:autoSpaceDE/>
              <w:autoSpaceDN/>
              <w:ind w:left="0" w:firstLine="0"/>
              <w:jc w:val="center"/>
              <w:rPr>
                <w:rFonts w:eastAsiaTheme="minorHAnsi"/>
              </w:rPr>
            </w:pPr>
            <w:r w:rsidRPr="00B42ECB">
              <w:rPr>
                <w:rFonts w:eastAsiaTheme="minorHAnsi"/>
              </w:rPr>
              <w:t>Предприятия бытового обслуживания</w:t>
            </w:r>
          </w:p>
        </w:tc>
      </w:tr>
      <w:tr w:rsidR="00F67FC2" w:rsidRPr="00B42ECB" w:rsidTr="0063284A">
        <w:tc>
          <w:tcPr>
            <w:tcW w:w="56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2.1</w:t>
            </w:r>
          </w:p>
        </w:tc>
        <w:tc>
          <w:tcPr>
            <w:tcW w:w="2730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Предприятия бытового обслуживания (бани, парикмахерские)</w:t>
            </w:r>
          </w:p>
        </w:tc>
        <w:tc>
          <w:tcPr>
            <w:tcW w:w="1287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 xml:space="preserve">Населенные пункты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B42ECB">
              <w:rPr>
                <w:sz w:val="24"/>
                <w:szCs w:val="24"/>
              </w:rPr>
              <w:t>поселения</w:t>
            </w:r>
          </w:p>
        </w:tc>
        <w:tc>
          <w:tcPr>
            <w:tcW w:w="127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Бани – 30 мест, парикмахерские - 25</w:t>
            </w:r>
          </w:p>
        </w:tc>
        <w:tc>
          <w:tcPr>
            <w:tcW w:w="2256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123" w:type="dxa"/>
            <w:vAlign w:val="center"/>
          </w:tcPr>
          <w:p w:rsidR="00F67FC2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2024-2037</w:t>
            </w:r>
          </w:p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гг.</w:t>
            </w:r>
          </w:p>
        </w:tc>
        <w:tc>
          <w:tcPr>
            <w:tcW w:w="3804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vAlign w:val="center"/>
          </w:tcPr>
          <w:p w:rsidR="00F67FC2" w:rsidRPr="00B42ECB" w:rsidRDefault="00F67FC2" w:rsidP="00EE46F6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B42ECB">
              <w:rPr>
                <w:sz w:val="24"/>
                <w:szCs w:val="24"/>
              </w:rPr>
              <w:t>Расчет потребности в объектах социальной инфраструктуры согласно МНГП Прокопьевского района и поселений</w:t>
            </w:r>
          </w:p>
        </w:tc>
      </w:tr>
    </w:tbl>
    <w:p w:rsidR="00F67FC2" w:rsidRDefault="00F67FC2" w:rsidP="00F67FC2">
      <w:pPr>
        <w:pStyle w:val="1"/>
        <w:widowControl/>
        <w:tabs>
          <w:tab w:val="left" w:pos="851"/>
        </w:tabs>
        <w:spacing w:before="0"/>
        <w:ind w:left="0"/>
        <w:rPr>
          <w:sz w:val="28"/>
          <w:szCs w:val="28"/>
          <w:lang w:val="ru-RU"/>
        </w:rPr>
        <w:sectPr w:rsidR="00F67FC2" w:rsidSect="00C01F29">
          <w:type w:val="continuous"/>
          <w:pgSz w:w="11906" w:h="16838"/>
          <w:pgMar w:top="1701" w:right="1701" w:bottom="1134" w:left="851" w:header="709" w:footer="709" w:gutter="0"/>
          <w:cols w:space="708"/>
          <w:docGrid w:linePitch="360"/>
        </w:sectPr>
      </w:pPr>
      <w:bookmarkStart w:id="7" w:name="_Toc447102810"/>
    </w:p>
    <w:p w:rsidR="00A8497F" w:rsidRDefault="00A8497F" w:rsidP="00F67FC2">
      <w:pPr>
        <w:pStyle w:val="1"/>
        <w:widowControl/>
        <w:tabs>
          <w:tab w:val="left" w:pos="851"/>
        </w:tabs>
        <w:spacing w:before="0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br w:type="page"/>
      </w:r>
    </w:p>
    <w:p w:rsidR="00F67FC2" w:rsidRDefault="00F67FC2" w:rsidP="00F67FC2">
      <w:pPr>
        <w:pStyle w:val="1"/>
        <w:widowControl/>
        <w:tabs>
          <w:tab w:val="left" w:pos="851"/>
        </w:tabs>
        <w:spacing w:before="0"/>
        <w:ind w:left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 </w:t>
      </w:r>
      <w:r w:rsidRPr="00D73F69">
        <w:rPr>
          <w:sz w:val="28"/>
          <w:szCs w:val="28"/>
          <w:lang w:val="ru-RU"/>
        </w:rPr>
        <w:t>Предложения по повышению доступности среды для маломобильных групп населения</w:t>
      </w:r>
      <w:bookmarkEnd w:id="7"/>
    </w:p>
    <w:p w:rsidR="00F67FC2" w:rsidRPr="00D73F69" w:rsidRDefault="00F67FC2" w:rsidP="00F67FC2">
      <w:pPr>
        <w:pStyle w:val="1"/>
        <w:widowControl/>
        <w:tabs>
          <w:tab w:val="left" w:pos="851"/>
        </w:tabs>
        <w:spacing w:before="0"/>
        <w:ind w:left="0" w:firstLine="709"/>
        <w:jc w:val="both"/>
        <w:rPr>
          <w:sz w:val="28"/>
          <w:szCs w:val="28"/>
          <w:lang w:val="ru-RU"/>
        </w:rPr>
      </w:pPr>
    </w:p>
    <w:p w:rsidR="00F67FC2" w:rsidRPr="00D73F69" w:rsidRDefault="00F67FC2" w:rsidP="00F67FC2">
      <w:pPr>
        <w:pStyle w:val="a6"/>
        <w:tabs>
          <w:tab w:val="left" w:pos="851"/>
          <w:tab w:val="left" w:pos="5016"/>
        </w:tabs>
        <w:ind w:left="0"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F67FC2" w:rsidRDefault="00F67FC2" w:rsidP="00F67FC2">
      <w:pPr>
        <w:pStyle w:val="a6"/>
        <w:tabs>
          <w:tab w:val="left" w:pos="851"/>
          <w:tab w:val="left" w:pos="5016"/>
        </w:tabs>
        <w:ind w:left="0"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 xml:space="preserve">Для инвалидов и граждан других маломобильных групп населения требования к проектированию, строительству и реконструкции объектов </w:t>
      </w:r>
      <w:r w:rsidRPr="00D73F69">
        <w:rPr>
          <w:sz w:val="28"/>
          <w:szCs w:val="28"/>
        </w:rPr>
        <w:lastRenderedPageBreak/>
        <w:t>социальной инфраструктуры определяются следующими нормативными документами:</w:t>
      </w:r>
    </w:p>
    <w:p w:rsidR="00F67FC2" w:rsidRPr="00420522" w:rsidRDefault="00F67FC2" w:rsidP="00F67FC2">
      <w:pPr>
        <w:pStyle w:val="a6"/>
        <w:numPr>
          <w:ilvl w:val="3"/>
          <w:numId w:val="42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СП 59.13330.2020.</w:t>
      </w:r>
      <w:r w:rsidRPr="008C2210">
        <w:rPr>
          <w:sz w:val="28"/>
          <w:szCs w:val="28"/>
        </w:rPr>
        <w:t xml:space="preserve"> Свод правил. Доступность зданий и сооружений для маломобильных групп населения. СНиП 35-01-2001" (утв. и введен в действие Приказом</w:t>
      </w:r>
      <w:r>
        <w:rPr>
          <w:sz w:val="28"/>
          <w:szCs w:val="28"/>
        </w:rPr>
        <w:t xml:space="preserve"> Минстроя России от 30.12.2020 №</w:t>
      </w:r>
      <w:r w:rsidRPr="008C2210">
        <w:rPr>
          <w:sz w:val="28"/>
          <w:szCs w:val="28"/>
        </w:rPr>
        <w:t xml:space="preserve"> 904/пр)</w:t>
      </w:r>
      <w:r w:rsidRPr="00420522">
        <w:rPr>
          <w:sz w:val="28"/>
          <w:szCs w:val="28"/>
        </w:rPr>
        <w:t xml:space="preserve"> «Свод правил. Доступность зданий и сооружений для маломобильных групп населения. Актуализированная редакция СНиП 35-01.2001»;</w:t>
      </w:r>
    </w:p>
    <w:p w:rsidR="00F67FC2" w:rsidRPr="00D73F69" w:rsidRDefault="00F67FC2" w:rsidP="00F67FC2">
      <w:pPr>
        <w:pStyle w:val="a6"/>
        <w:numPr>
          <w:ilvl w:val="0"/>
          <w:numId w:val="42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35-101-2001 «Проектирование зданий и сооружений с учетом доступности для маломобильных групп населения. Общие положения»;</w:t>
      </w:r>
    </w:p>
    <w:p w:rsidR="00F67FC2" w:rsidRPr="00D73F69" w:rsidRDefault="00F67FC2" w:rsidP="00F67FC2">
      <w:pPr>
        <w:pStyle w:val="a6"/>
        <w:numPr>
          <w:ilvl w:val="0"/>
          <w:numId w:val="42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35-102-2001 «Жилая среда с планировочными элементами, доступными инвалидам»;</w:t>
      </w:r>
    </w:p>
    <w:p w:rsidR="00F67FC2" w:rsidRPr="00D73F69" w:rsidRDefault="00F67FC2" w:rsidP="00F67FC2">
      <w:pPr>
        <w:pStyle w:val="a6"/>
        <w:numPr>
          <w:ilvl w:val="0"/>
          <w:numId w:val="42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31-102-99 «Требования доступности общественных зданий и сооружений для инвалидов и других маломобильных посетителей»;</w:t>
      </w:r>
    </w:p>
    <w:p w:rsidR="00F67FC2" w:rsidRPr="00D73F69" w:rsidRDefault="00F67FC2" w:rsidP="00F67FC2">
      <w:pPr>
        <w:pStyle w:val="a6"/>
        <w:numPr>
          <w:ilvl w:val="0"/>
          <w:numId w:val="42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СП 35-103-2001 «Общественные здания и сооружения, доступные маломобильным посетителям»;</w:t>
      </w:r>
    </w:p>
    <w:p w:rsidR="00F67FC2" w:rsidRPr="00D73F69" w:rsidRDefault="00F67FC2" w:rsidP="00F67FC2">
      <w:pPr>
        <w:pStyle w:val="a6"/>
        <w:numPr>
          <w:ilvl w:val="0"/>
          <w:numId w:val="42"/>
        </w:numPr>
        <w:tabs>
          <w:tab w:val="left" w:pos="851"/>
        </w:tabs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РДС 35-201-99 «Система нормативных документов в строительстве. Руководящий документ системы. Порядок реализации требований доступности для инвалидов к объектам социальной инфраструктуры».</w:t>
      </w:r>
    </w:p>
    <w:p w:rsidR="00F67FC2" w:rsidRPr="00D73F69" w:rsidRDefault="00F67FC2" w:rsidP="00F67FC2">
      <w:pPr>
        <w:pStyle w:val="aff0"/>
        <w:tabs>
          <w:tab w:val="left" w:pos="851"/>
        </w:tabs>
        <w:spacing w:line="240" w:lineRule="auto"/>
        <w:rPr>
          <w:rFonts w:eastAsiaTheme="minorHAnsi"/>
          <w:sz w:val="28"/>
          <w:szCs w:val="28"/>
          <w:lang w:eastAsia="en-US"/>
        </w:rPr>
      </w:pPr>
      <w:r w:rsidRPr="00D73F69">
        <w:rPr>
          <w:rFonts w:eastAsiaTheme="minorHAnsi"/>
          <w:sz w:val="28"/>
          <w:szCs w:val="28"/>
          <w:lang w:eastAsia="en-US"/>
        </w:rPr>
        <w:t xml:space="preserve"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 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беспрепятственного движения по коммуникационным путям, помещениям и пространствам;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возможности своевременно воспользоваться местами отдыха, ожидания и сопутствующего обслуживания;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возможность избежать травм, ранений, увечий, излишней усталости из-за свойств архитектурной среды зданий;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возможность своевременного опознавания и реагирования на места и зоны риска;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предупреждение потребителей о зонах, представляющих потенциальную опасность;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своевременное распознавание ориентиров в архитектурной среде общественных зданий;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точную идентификацию своего места нахождения и мест, являющихся целью посещения;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использование средств информирования, соответствующих особенностям различных групп потребителей;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возможность эффективной ориентации посетителя, как в светлое, так и в темное время суток;</w:t>
      </w:r>
    </w:p>
    <w:p w:rsidR="00F67FC2" w:rsidRPr="00D73F69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lastRenderedPageBreak/>
        <w:t>сокращение времени и усилий на получение необходимой информации;</w:t>
      </w:r>
    </w:p>
    <w:p w:rsidR="00F67FC2" w:rsidRDefault="00F67FC2" w:rsidP="00F67FC2">
      <w:pPr>
        <w:pStyle w:val="afa"/>
        <w:numPr>
          <w:ilvl w:val="0"/>
          <w:numId w:val="37"/>
        </w:numPr>
        <w:tabs>
          <w:tab w:val="left" w:pos="851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возможность иметь непрерывную информационную поддержку на всем пути следования по зданию.</w:t>
      </w:r>
    </w:p>
    <w:p w:rsidR="00F67FC2" w:rsidRDefault="00F67FC2" w:rsidP="00F67FC2">
      <w:pPr>
        <w:pStyle w:val="afa"/>
        <w:tabs>
          <w:tab w:val="left" w:pos="851"/>
          <w:tab w:val="left" w:pos="993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D698F">
        <w:rPr>
          <w:rFonts w:ascii="Times New Roman" w:hAnsi="Times New Roman" w:cs="Times New Roman"/>
          <w:sz w:val="28"/>
          <w:szCs w:val="28"/>
        </w:rPr>
        <w:t>Муниципальной программой «Доступная среда Прокопьевского муниципального округа» на 2021-2023 годы» предусмотрено создание безбарьерной сред</w:t>
      </w:r>
      <w:r>
        <w:rPr>
          <w:rFonts w:ascii="Times New Roman" w:hAnsi="Times New Roman" w:cs="Times New Roman"/>
          <w:sz w:val="28"/>
          <w:szCs w:val="28"/>
        </w:rPr>
        <w:t>ы для инвалидов, семей с детьми</w:t>
      </w:r>
      <w:r w:rsidRPr="004D698F">
        <w:rPr>
          <w:rFonts w:ascii="Times New Roman" w:hAnsi="Times New Roman" w:cs="Times New Roman"/>
          <w:sz w:val="28"/>
          <w:szCs w:val="28"/>
        </w:rPr>
        <w:t>-инвалидами и маломобильных граждан.</w:t>
      </w:r>
    </w:p>
    <w:p w:rsidR="00F67FC2" w:rsidRPr="004D698F" w:rsidRDefault="00F67FC2" w:rsidP="00F67FC2">
      <w:pPr>
        <w:pStyle w:val="afa"/>
        <w:tabs>
          <w:tab w:val="left" w:pos="851"/>
          <w:tab w:val="left" w:pos="993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7FC2" w:rsidRDefault="00F67FC2" w:rsidP="00F67F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7FC2" w:rsidRDefault="00F67FC2" w:rsidP="00F67FC2">
      <w:pPr>
        <w:pStyle w:val="1"/>
        <w:widowControl/>
        <w:tabs>
          <w:tab w:val="left" w:pos="851"/>
        </w:tabs>
        <w:spacing w:before="0"/>
        <w:ind w:left="0"/>
        <w:jc w:val="center"/>
        <w:rPr>
          <w:sz w:val="28"/>
          <w:szCs w:val="28"/>
          <w:lang w:val="ru-RU"/>
        </w:rPr>
      </w:pPr>
      <w:bookmarkStart w:id="8" w:name="_Toc447102811"/>
      <w:r>
        <w:rPr>
          <w:sz w:val="28"/>
          <w:szCs w:val="28"/>
          <w:lang w:val="ru-RU"/>
        </w:rPr>
        <w:lastRenderedPageBreak/>
        <w:t xml:space="preserve">8 </w:t>
      </w:r>
      <w:r w:rsidRPr="00D73F69">
        <w:rPr>
          <w:sz w:val="28"/>
          <w:szCs w:val="28"/>
          <w:lang w:val="ru-RU"/>
        </w:rPr>
        <w:t>Стоимость реализации мероприятий и источники финансирования по развитию сети объектов социальной инфраструктуры</w:t>
      </w:r>
      <w:bookmarkEnd w:id="8"/>
    </w:p>
    <w:p w:rsidR="00F67FC2" w:rsidRPr="00D73F69" w:rsidRDefault="00F67FC2" w:rsidP="00F67FC2">
      <w:pPr>
        <w:pStyle w:val="1"/>
        <w:widowControl/>
        <w:tabs>
          <w:tab w:val="left" w:pos="851"/>
        </w:tabs>
        <w:spacing w:before="0"/>
        <w:ind w:left="0"/>
        <w:jc w:val="center"/>
        <w:rPr>
          <w:sz w:val="28"/>
          <w:szCs w:val="28"/>
          <w:lang w:val="ru-RU"/>
        </w:rPr>
      </w:pPr>
    </w:p>
    <w:p w:rsidR="00F67FC2" w:rsidRPr="00D73F69" w:rsidRDefault="00F67FC2" w:rsidP="00F67FC2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сельского поселения представлена в Приложении 1.</w:t>
      </w:r>
    </w:p>
    <w:p w:rsidR="00F67FC2" w:rsidRPr="00D73F69" w:rsidRDefault="00F67FC2" w:rsidP="00F67FC2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F67FC2" w:rsidRPr="00D73F69" w:rsidRDefault="00F67FC2" w:rsidP="00F67FC2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F67FC2" w:rsidRPr="00D73F69" w:rsidRDefault="00F67FC2" w:rsidP="00F67FC2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расчет по сборнику укрупненных показателей затрат по застройке, инженерному оборудованию, благоустройству и озеленению городов различной величины и народнохозяйственного профиля для всех климатических зон страны», разработанного ЦНИИП градостроительства в 1986 г.;</w:t>
      </w:r>
    </w:p>
    <w:p w:rsidR="00F67FC2" w:rsidRPr="00D73F69" w:rsidRDefault="00F67FC2" w:rsidP="00F67FC2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F67FC2" w:rsidRPr="00D73F69" w:rsidRDefault="00F67FC2" w:rsidP="00F67FC2">
      <w:pPr>
        <w:pStyle w:val="afa"/>
        <w:numPr>
          <w:ilvl w:val="0"/>
          <w:numId w:val="39"/>
        </w:numPr>
        <w:tabs>
          <w:tab w:val="left" w:pos="851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73F69">
        <w:rPr>
          <w:rFonts w:ascii="Times New Roman" w:hAnsi="Times New Roman" w:cs="Times New Roman"/>
          <w:sz w:val="28"/>
          <w:szCs w:val="28"/>
        </w:rPr>
        <w:t>определение на основе объектов-аналогов из сети Интернет.</w:t>
      </w:r>
    </w:p>
    <w:p w:rsidR="00F67FC2" w:rsidRPr="00D73F69" w:rsidRDefault="00F67FC2" w:rsidP="00F67FC2">
      <w:pPr>
        <w:ind w:firstLine="709"/>
        <w:jc w:val="both"/>
        <w:rPr>
          <w:sz w:val="28"/>
          <w:szCs w:val="28"/>
        </w:rPr>
      </w:pPr>
      <w:r w:rsidRPr="00D73F69">
        <w:rPr>
          <w:sz w:val="28"/>
          <w:szCs w:val="28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F67FC2" w:rsidRDefault="00F67FC2" w:rsidP="00F67FC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7FC2" w:rsidRDefault="00F67FC2" w:rsidP="00F67FC2">
      <w:pPr>
        <w:pStyle w:val="1"/>
        <w:widowControl/>
        <w:tabs>
          <w:tab w:val="left" w:pos="851"/>
        </w:tabs>
        <w:spacing w:before="0"/>
        <w:ind w:left="0" w:firstLine="709"/>
        <w:jc w:val="center"/>
        <w:rPr>
          <w:sz w:val="28"/>
          <w:szCs w:val="28"/>
          <w:lang w:val="ru-RU"/>
        </w:rPr>
      </w:pPr>
      <w:bookmarkStart w:id="9" w:name="_Toc447102812"/>
      <w:r>
        <w:rPr>
          <w:sz w:val="28"/>
          <w:szCs w:val="28"/>
          <w:lang w:val="ru-RU"/>
        </w:rPr>
        <w:lastRenderedPageBreak/>
        <w:t>9</w:t>
      </w:r>
      <w:r w:rsidRPr="00E7188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Оценка </w:t>
      </w:r>
      <w:r w:rsidRPr="00E71880">
        <w:rPr>
          <w:sz w:val="28"/>
          <w:szCs w:val="28"/>
          <w:lang w:val="ru-RU"/>
        </w:rPr>
        <w:t>эффективност</w:t>
      </w:r>
      <w:r>
        <w:rPr>
          <w:sz w:val="28"/>
          <w:szCs w:val="28"/>
          <w:lang w:val="ru-RU"/>
        </w:rPr>
        <w:t>и</w:t>
      </w:r>
      <w:r w:rsidRPr="00E71880">
        <w:rPr>
          <w:sz w:val="28"/>
          <w:szCs w:val="28"/>
          <w:lang w:val="ru-RU"/>
        </w:rPr>
        <w:t xml:space="preserve"> мероприятий по развитию сети объектов социальной инфраструктуры</w:t>
      </w:r>
      <w:bookmarkEnd w:id="9"/>
    </w:p>
    <w:p w:rsidR="00F67FC2" w:rsidRDefault="00F67FC2" w:rsidP="00F67FC2">
      <w:pPr>
        <w:pStyle w:val="1"/>
        <w:widowControl/>
        <w:tabs>
          <w:tab w:val="left" w:pos="851"/>
        </w:tabs>
        <w:spacing w:before="0"/>
        <w:ind w:left="0" w:firstLine="709"/>
        <w:jc w:val="both"/>
        <w:rPr>
          <w:sz w:val="28"/>
          <w:szCs w:val="28"/>
          <w:lang w:val="ru-RU"/>
        </w:rPr>
      </w:pPr>
    </w:p>
    <w:p w:rsidR="00F67FC2" w:rsidRPr="00E71880" w:rsidRDefault="00F67FC2" w:rsidP="00F67FC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71880">
        <w:rPr>
          <w:sz w:val="28"/>
          <w:szCs w:val="28"/>
        </w:rPr>
        <w:t xml:space="preserve">Реализация мероприятий по строительству, реконструкции объектов социальной инфраструктуры </w:t>
      </w:r>
      <w:r>
        <w:rPr>
          <w:sz w:val="28"/>
          <w:szCs w:val="28"/>
        </w:rPr>
        <w:t>сельского</w:t>
      </w:r>
      <w:r w:rsidRPr="00E71880">
        <w:rPr>
          <w:sz w:val="28"/>
          <w:szCs w:val="28"/>
        </w:rPr>
        <w:t xml:space="preserve"> поселения позволит достичь определенных социальных эффектов:</w:t>
      </w:r>
    </w:p>
    <w:p w:rsidR="00F67FC2" w:rsidRPr="00E71880" w:rsidRDefault="00F67FC2" w:rsidP="00F67FC2">
      <w:pPr>
        <w:pStyle w:val="a6"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71880">
        <w:rPr>
          <w:sz w:val="28"/>
          <w:szCs w:val="28"/>
        </w:rPr>
        <w:t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поселения квалифицированных кадров.</w:t>
      </w:r>
    </w:p>
    <w:p w:rsidR="00F67FC2" w:rsidRPr="00E71880" w:rsidRDefault="00F67FC2" w:rsidP="00F67FC2">
      <w:pPr>
        <w:pStyle w:val="a6"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71880">
        <w:rPr>
          <w:sz w:val="28"/>
          <w:szCs w:val="28"/>
        </w:rPr>
        <w:t>Создание условий для развития таких отраслей, как образование, физическая культура и массовый спорт, культура.</w:t>
      </w:r>
    </w:p>
    <w:p w:rsidR="00F67FC2" w:rsidRPr="00E71880" w:rsidRDefault="00F67FC2" w:rsidP="00F67FC2">
      <w:pPr>
        <w:pStyle w:val="a6"/>
        <w:numPr>
          <w:ilvl w:val="0"/>
          <w:numId w:val="40"/>
        </w:numPr>
        <w:tabs>
          <w:tab w:val="left" w:pos="993"/>
        </w:tabs>
        <w:autoSpaceDE/>
        <w:autoSpaceDN/>
        <w:ind w:left="0" w:firstLine="709"/>
        <w:jc w:val="both"/>
        <w:rPr>
          <w:sz w:val="28"/>
          <w:szCs w:val="28"/>
        </w:rPr>
      </w:pPr>
      <w:r w:rsidRPr="00E71880">
        <w:rPr>
          <w:sz w:val="28"/>
          <w:szCs w:val="28"/>
        </w:rPr>
        <w:t xml:space="preserve">Улучшение качества жизни населения </w:t>
      </w:r>
      <w:r>
        <w:rPr>
          <w:sz w:val="28"/>
          <w:szCs w:val="28"/>
        </w:rPr>
        <w:t>сельского</w:t>
      </w:r>
      <w:r w:rsidRPr="00E71880">
        <w:rPr>
          <w:sz w:val="28"/>
          <w:szCs w:val="28"/>
        </w:rPr>
        <w:t xml:space="preserve"> поселения за счет увеличения уровня обеспеченности объектами социальной инфраструктуры.</w:t>
      </w:r>
    </w:p>
    <w:p w:rsidR="00F67FC2" w:rsidRDefault="00F67FC2" w:rsidP="00F67FC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71880">
        <w:rPr>
          <w:sz w:val="28"/>
          <w:szCs w:val="28"/>
        </w:rPr>
        <w:t xml:space="preserve">Показатели социальной эффективности мероприятий по развитию сети объектов социальной инфраструктуры в </w:t>
      </w:r>
      <w:r>
        <w:rPr>
          <w:sz w:val="28"/>
          <w:szCs w:val="28"/>
        </w:rPr>
        <w:t xml:space="preserve">Яснополянском сельском поселении </w:t>
      </w:r>
      <w:r w:rsidRPr="00E71880">
        <w:rPr>
          <w:sz w:val="28"/>
          <w:szCs w:val="28"/>
        </w:rPr>
        <w:t xml:space="preserve">приведены ниже в таблице </w:t>
      </w:r>
      <w:r>
        <w:rPr>
          <w:sz w:val="28"/>
          <w:szCs w:val="28"/>
        </w:rPr>
        <w:t>9</w:t>
      </w:r>
      <w:r w:rsidRPr="00E71880">
        <w:rPr>
          <w:sz w:val="28"/>
          <w:szCs w:val="28"/>
        </w:rPr>
        <w:t>.1.</w:t>
      </w:r>
    </w:p>
    <w:p w:rsidR="00F67FC2" w:rsidRPr="00E71880" w:rsidRDefault="00F67FC2" w:rsidP="00F67FC2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F67FC2" w:rsidRPr="00A8497F" w:rsidRDefault="00F67FC2" w:rsidP="00F67FC2">
      <w:pPr>
        <w:pStyle w:val="afe"/>
        <w:spacing w:before="0" w:after="0"/>
        <w:ind w:firstLine="709"/>
        <w:jc w:val="both"/>
        <w:rPr>
          <w:b w:val="0"/>
          <w:sz w:val="28"/>
          <w:szCs w:val="28"/>
        </w:rPr>
      </w:pPr>
      <w:bookmarkStart w:id="10" w:name="_Ref445481891"/>
      <w:r w:rsidRPr="00A8497F">
        <w:rPr>
          <w:b w:val="0"/>
          <w:sz w:val="28"/>
          <w:szCs w:val="28"/>
        </w:rPr>
        <w:t>Таблица 9.1</w:t>
      </w:r>
      <w:bookmarkEnd w:id="10"/>
      <w:r w:rsidRPr="00A8497F">
        <w:rPr>
          <w:b w:val="0"/>
          <w:sz w:val="28"/>
          <w:szCs w:val="28"/>
        </w:rPr>
        <w:t>. - Показатели социальной эффективности мероприятий по развитию сети объектов социальной инфраструктуры</w:t>
      </w:r>
    </w:p>
    <w:p w:rsidR="00A8497F" w:rsidRPr="00A8497F" w:rsidRDefault="00A8497F" w:rsidP="00A8497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800"/>
        <w:gridCol w:w="1654"/>
        <w:gridCol w:w="2116"/>
      </w:tblGrid>
      <w:tr w:rsidR="00F67FC2" w:rsidRPr="00FD23AB" w:rsidTr="00A8497F">
        <w:trPr>
          <w:trHeight w:val="600"/>
          <w:jc w:val="center"/>
        </w:trPr>
        <w:tc>
          <w:tcPr>
            <w:tcW w:w="5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C2" w:rsidRPr="00242916" w:rsidRDefault="00F67FC2" w:rsidP="00EE46F6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242916">
              <w:rPr>
                <w:b/>
                <w:bCs/>
                <w:sz w:val="28"/>
                <w:szCs w:val="28"/>
              </w:rPr>
              <w:t>Вид объекта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FC2" w:rsidRPr="00242916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916">
              <w:rPr>
                <w:b/>
                <w:bCs/>
                <w:sz w:val="28"/>
                <w:szCs w:val="28"/>
              </w:rPr>
              <w:t>Уровень обеспеченности населения объектами социальной инфраструктуры, %</w:t>
            </w:r>
          </w:p>
        </w:tc>
      </w:tr>
      <w:tr w:rsidR="00F67FC2" w:rsidRPr="00FD23AB" w:rsidTr="00A8497F">
        <w:trPr>
          <w:trHeight w:val="357"/>
          <w:jc w:val="center"/>
        </w:trPr>
        <w:tc>
          <w:tcPr>
            <w:tcW w:w="5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C2" w:rsidRPr="00242916" w:rsidRDefault="00F67FC2" w:rsidP="00EE46F6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242916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916">
              <w:rPr>
                <w:b/>
                <w:bCs/>
                <w:sz w:val="28"/>
                <w:szCs w:val="28"/>
              </w:rPr>
              <w:t>2020 год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242916" w:rsidRDefault="00F67FC2" w:rsidP="00EE46F6">
            <w:pPr>
              <w:jc w:val="center"/>
              <w:rPr>
                <w:b/>
                <w:bCs/>
                <w:sz w:val="28"/>
                <w:szCs w:val="28"/>
              </w:rPr>
            </w:pPr>
            <w:r w:rsidRPr="00242916">
              <w:rPr>
                <w:b/>
                <w:bCs/>
                <w:sz w:val="28"/>
                <w:szCs w:val="28"/>
              </w:rPr>
              <w:t>2037 год</w:t>
            </w:r>
          </w:p>
        </w:tc>
      </w:tr>
      <w:tr w:rsidR="00F67FC2" w:rsidRPr="00FD23AB" w:rsidTr="00A8497F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E71880" w:rsidRDefault="00F67FC2" w:rsidP="00EE46F6">
            <w:pPr>
              <w:ind w:firstLine="709"/>
              <w:jc w:val="both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816051" w:rsidRDefault="00F67FC2" w:rsidP="00EE46F6">
            <w:pPr>
              <w:jc w:val="center"/>
              <w:rPr>
                <w:sz w:val="28"/>
                <w:szCs w:val="28"/>
              </w:rPr>
            </w:pPr>
            <w:r w:rsidRPr="00816051">
              <w:rPr>
                <w:sz w:val="28"/>
                <w:szCs w:val="28"/>
              </w:rPr>
              <w:t>25,17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C2" w:rsidRPr="00816051" w:rsidRDefault="00F67FC2" w:rsidP="00EE46F6">
            <w:pPr>
              <w:jc w:val="center"/>
              <w:rPr>
                <w:sz w:val="28"/>
                <w:szCs w:val="28"/>
              </w:rPr>
            </w:pPr>
            <w:r w:rsidRPr="00816051">
              <w:rPr>
                <w:sz w:val="28"/>
                <w:szCs w:val="28"/>
              </w:rPr>
              <w:t>95, 95</w:t>
            </w:r>
          </w:p>
        </w:tc>
      </w:tr>
      <w:tr w:rsidR="00F67FC2" w:rsidRPr="00FD23AB" w:rsidTr="00A8497F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E71880" w:rsidRDefault="00F67FC2" w:rsidP="00EE46F6">
            <w:pPr>
              <w:ind w:firstLine="709"/>
              <w:jc w:val="both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816051" w:rsidRDefault="00F67FC2" w:rsidP="00EE46F6">
            <w:pPr>
              <w:jc w:val="center"/>
              <w:rPr>
                <w:sz w:val="28"/>
                <w:szCs w:val="28"/>
              </w:rPr>
            </w:pPr>
            <w:r w:rsidRPr="00816051">
              <w:rPr>
                <w:sz w:val="28"/>
                <w:szCs w:val="28"/>
              </w:rPr>
              <w:t>95, 60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C2" w:rsidRPr="00816051" w:rsidRDefault="00F67FC2" w:rsidP="00EE46F6">
            <w:pPr>
              <w:jc w:val="center"/>
              <w:rPr>
                <w:sz w:val="28"/>
                <w:szCs w:val="28"/>
              </w:rPr>
            </w:pPr>
            <w:r w:rsidRPr="00816051">
              <w:rPr>
                <w:sz w:val="28"/>
                <w:szCs w:val="28"/>
              </w:rPr>
              <w:t>106, 51</w:t>
            </w:r>
          </w:p>
        </w:tc>
      </w:tr>
      <w:tr w:rsidR="00F67FC2" w:rsidRPr="00FD23AB" w:rsidTr="00A8497F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E71880" w:rsidRDefault="00F67FC2" w:rsidP="00EE46F6">
            <w:pPr>
              <w:ind w:firstLine="709"/>
              <w:jc w:val="both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Учреждения культуры клубного типа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232, 27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 w:rsidRPr="0069700D">
              <w:rPr>
                <w:sz w:val="28"/>
                <w:szCs w:val="28"/>
              </w:rPr>
              <w:t>232, 27</w:t>
            </w:r>
          </w:p>
        </w:tc>
      </w:tr>
      <w:tr w:rsidR="00F67FC2" w:rsidRPr="00FD23AB" w:rsidTr="00A8497F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E71880" w:rsidRDefault="00F67FC2" w:rsidP="00EE46F6">
            <w:pPr>
              <w:ind w:firstLine="709"/>
              <w:jc w:val="both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Библиотеки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 w:rsidRPr="0069700D">
              <w:rPr>
                <w:sz w:val="28"/>
                <w:szCs w:val="28"/>
              </w:rPr>
              <w:t>100,00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 w:rsidRPr="0069700D">
              <w:rPr>
                <w:sz w:val="28"/>
                <w:szCs w:val="28"/>
              </w:rPr>
              <w:t>100,00</w:t>
            </w:r>
          </w:p>
        </w:tc>
      </w:tr>
      <w:tr w:rsidR="00F67FC2" w:rsidRPr="00FD23AB" w:rsidTr="00A8497F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E71880" w:rsidRDefault="00F67FC2" w:rsidP="00EE46F6">
            <w:pPr>
              <w:ind w:firstLine="709"/>
              <w:jc w:val="both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Физкультурно-спортивные залы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 w:rsidRPr="0069700D">
              <w:rPr>
                <w:sz w:val="28"/>
                <w:szCs w:val="28"/>
              </w:rPr>
              <w:t>232,27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 w:rsidRPr="0069700D">
              <w:rPr>
                <w:sz w:val="28"/>
                <w:szCs w:val="28"/>
              </w:rPr>
              <w:t>232, 27</w:t>
            </w:r>
          </w:p>
        </w:tc>
      </w:tr>
      <w:tr w:rsidR="00F67FC2" w:rsidRPr="00FD23AB" w:rsidTr="00A8497F">
        <w:trPr>
          <w:trHeight w:val="300"/>
          <w:jc w:val="center"/>
        </w:trPr>
        <w:tc>
          <w:tcPr>
            <w:tcW w:w="5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E71880" w:rsidRDefault="00F67FC2" w:rsidP="00EE46F6">
            <w:pPr>
              <w:ind w:firstLine="709"/>
              <w:jc w:val="both"/>
              <w:rPr>
                <w:sz w:val="28"/>
                <w:szCs w:val="28"/>
              </w:rPr>
            </w:pPr>
            <w:r w:rsidRPr="00E71880">
              <w:rPr>
                <w:sz w:val="28"/>
                <w:szCs w:val="28"/>
              </w:rPr>
              <w:t>Плоскостные сооружения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 w:rsidRPr="0069700D">
              <w:rPr>
                <w:sz w:val="28"/>
                <w:szCs w:val="28"/>
              </w:rPr>
              <w:t>257,83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C2" w:rsidRPr="0069700D" w:rsidRDefault="00F67FC2" w:rsidP="00EE46F6">
            <w:pPr>
              <w:jc w:val="center"/>
              <w:rPr>
                <w:sz w:val="28"/>
                <w:szCs w:val="28"/>
              </w:rPr>
            </w:pPr>
            <w:r w:rsidRPr="0069700D">
              <w:rPr>
                <w:sz w:val="28"/>
                <w:szCs w:val="28"/>
              </w:rPr>
              <w:t>257,83</w:t>
            </w:r>
          </w:p>
        </w:tc>
      </w:tr>
    </w:tbl>
    <w:p w:rsidR="00F67FC2" w:rsidRDefault="00F67FC2" w:rsidP="00F67FC2">
      <w:pPr>
        <w:pStyle w:val="S"/>
        <w:spacing w:before="0" w:after="0"/>
        <w:ind w:firstLine="0"/>
        <w:jc w:val="center"/>
        <w:rPr>
          <w:b/>
          <w:sz w:val="28"/>
          <w:szCs w:val="28"/>
        </w:rPr>
      </w:pPr>
    </w:p>
    <w:p w:rsidR="00F67FC2" w:rsidRDefault="00F67FC2" w:rsidP="00F67FC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br w:type="page"/>
      </w:r>
    </w:p>
    <w:p w:rsidR="00F67FC2" w:rsidRDefault="00F67FC2" w:rsidP="00F67FC2">
      <w:pPr>
        <w:pStyle w:val="S"/>
        <w:spacing w:before="0" w:after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</w:t>
      </w:r>
      <w:r w:rsidRPr="008E206B">
        <w:rPr>
          <w:b/>
          <w:sz w:val="28"/>
          <w:szCs w:val="28"/>
        </w:rPr>
        <w:t xml:space="preserve"> 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</w:t>
      </w:r>
      <w:r>
        <w:rPr>
          <w:b/>
          <w:sz w:val="28"/>
          <w:szCs w:val="28"/>
        </w:rPr>
        <w:t>ммы</w:t>
      </w:r>
    </w:p>
    <w:p w:rsidR="00F67FC2" w:rsidRDefault="00F67FC2" w:rsidP="00F67FC2">
      <w:pPr>
        <w:pStyle w:val="S"/>
        <w:spacing w:before="0" w:after="0"/>
        <w:ind w:firstLine="0"/>
        <w:jc w:val="center"/>
        <w:rPr>
          <w:b/>
          <w:sz w:val="28"/>
          <w:szCs w:val="28"/>
        </w:rPr>
      </w:pPr>
    </w:p>
    <w:p w:rsidR="00F67FC2" w:rsidRPr="008E206B" w:rsidRDefault="00F67FC2" w:rsidP="00F67FC2">
      <w:pPr>
        <w:pStyle w:val="S"/>
        <w:spacing w:before="0" w:after="0"/>
        <w:ind w:firstLine="709"/>
        <w:rPr>
          <w:sz w:val="28"/>
          <w:szCs w:val="28"/>
        </w:rPr>
      </w:pPr>
      <w:r w:rsidRPr="008E206B">
        <w:rPr>
          <w:sz w:val="28"/>
          <w:szCs w:val="28"/>
        </w:rPr>
        <w:t>Для финансового обеспечения реализации мероприятий, установленных Программой комплексного развития социальной инфраструктуры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Яснополянского</w:t>
      </w:r>
      <w:r w:rsidRPr="008E206B">
        <w:rPr>
          <w:bCs/>
          <w:sz w:val="28"/>
          <w:szCs w:val="28"/>
        </w:rPr>
        <w:t xml:space="preserve"> сельского поселения</w:t>
      </w:r>
      <w:r w:rsidRPr="008E206B">
        <w:rPr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F67FC2" w:rsidRPr="008E206B" w:rsidRDefault="00F67FC2" w:rsidP="00F67FC2">
      <w:pPr>
        <w:pStyle w:val="S"/>
        <w:spacing w:before="0" w:after="0"/>
        <w:ind w:firstLine="709"/>
        <w:rPr>
          <w:sz w:val="28"/>
          <w:szCs w:val="28"/>
        </w:rPr>
      </w:pPr>
      <w:r w:rsidRPr="008E206B">
        <w:rPr>
          <w:sz w:val="28"/>
          <w:szCs w:val="28"/>
        </w:rPr>
        <w:t>Информационное обеспечение Программы осуществляется путем проведения целого блока мероприятий в средствах массовой информации.</w:t>
      </w:r>
    </w:p>
    <w:p w:rsidR="00F67FC2" w:rsidRPr="008E206B" w:rsidRDefault="00F67FC2" w:rsidP="00F67FC2">
      <w:pPr>
        <w:pStyle w:val="a6"/>
        <w:ind w:left="0" w:firstLine="709"/>
        <w:jc w:val="both"/>
        <w:rPr>
          <w:sz w:val="28"/>
          <w:szCs w:val="28"/>
        </w:rPr>
      </w:pPr>
      <w:r w:rsidRPr="008E206B">
        <w:rPr>
          <w:sz w:val="28"/>
          <w:szCs w:val="28"/>
        </w:rPr>
        <w:t xml:space="preserve">Целесообразно принятие муниципальных программ, либо внесение изменений в существующие муниципальные программы, устанавливающие перечни мероприятий по проектированию, строительству, реконструкции объектов социальной инфраструктуры местного значения </w:t>
      </w:r>
      <w:r>
        <w:rPr>
          <w:bCs/>
          <w:sz w:val="28"/>
          <w:szCs w:val="28"/>
        </w:rPr>
        <w:t>Яснополянского</w:t>
      </w:r>
      <w:r w:rsidRPr="008E206B">
        <w:rPr>
          <w:bCs/>
          <w:sz w:val="28"/>
          <w:szCs w:val="28"/>
        </w:rPr>
        <w:t xml:space="preserve"> сельского поселения</w:t>
      </w:r>
      <w:r w:rsidRPr="008E206B">
        <w:rPr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</w:t>
      </w:r>
      <w:r>
        <w:rPr>
          <w:bCs/>
          <w:sz w:val="28"/>
          <w:szCs w:val="28"/>
        </w:rPr>
        <w:t>Яснополянского</w:t>
      </w:r>
      <w:r w:rsidRPr="008E206B">
        <w:rPr>
          <w:bCs/>
          <w:sz w:val="28"/>
          <w:szCs w:val="28"/>
        </w:rPr>
        <w:t xml:space="preserve"> сельского поселения</w:t>
      </w:r>
      <w:r w:rsidRPr="008E206B">
        <w:rPr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</w:t>
      </w:r>
      <w:r w:rsidR="00A8497F">
        <w:rPr>
          <w:sz w:val="28"/>
          <w:szCs w:val="28"/>
        </w:rPr>
        <w:t>уры муниципального образования.</w:t>
      </w:r>
    </w:p>
    <w:p w:rsidR="00F67FC2" w:rsidRPr="008E206B" w:rsidRDefault="00F67FC2" w:rsidP="00F67FC2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8E206B">
        <w:rPr>
          <w:color w:val="000000"/>
          <w:sz w:val="28"/>
          <w:szCs w:val="28"/>
        </w:rPr>
        <w:t xml:space="preserve">Главным условием реализации программы является привлечение в экономику и социальную сферу поселения достаточного объема финансовых ресурсов. Программа предусматривает финансирование </w:t>
      </w:r>
      <w:r w:rsidRPr="008E206B">
        <w:rPr>
          <w:sz w:val="28"/>
          <w:szCs w:val="28"/>
        </w:rPr>
        <w:t>мероприятий за счет всех уровней бюджетов на безвозвратной основе.</w:t>
      </w:r>
    </w:p>
    <w:p w:rsidR="00F67FC2" w:rsidRPr="008E206B" w:rsidRDefault="00F67FC2" w:rsidP="00F67FC2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Pr="008E206B">
        <w:rPr>
          <w:sz w:val="28"/>
          <w:szCs w:val="28"/>
        </w:rPr>
        <w:t xml:space="preserve"> необходимо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законодательств.</w:t>
      </w:r>
    </w:p>
    <w:p w:rsidR="00F67FC2" w:rsidRPr="008E206B" w:rsidRDefault="00F67FC2" w:rsidP="00F67FC2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8E206B">
        <w:rPr>
          <w:sz w:val="28"/>
          <w:szCs w:val="28"/>
        </w:rPr>
        <w:t>Финансирование мероприятий программы за счет средств муниципального образования будет осуществляться исходя из реальных возможностей бюджета на очередной финансовый год и плановый период.</w:t>
      </w:r>
    </w:p>
    <w:p w:rsidR="00F67FC2" w:rsidRDefault="00F67FC2" w:rsidP="00F67FC2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</w:pPr>
      <w:r w:rsidRPr="008E206B">
        <w:rPr>
          <w:sz w:val="28"/>
          <w:szCs w:val="28"/>
        </w:rPr>
        <w:t>Предусматривается ежегодная корректировка мероприятий.</w:t>
      </w:r>
    </w:p>
    <w:p w:rsidR="00F67FC2" w:rsidRPr="00F520EF" w:rsidRDefault="00F67FC2" w:rsidP="00F67FC2">
      <w:pPr>
        <w:pStyle w:val="a6"/>
        <w:ind w:left="0" w:firstLine="709"/>
        <w:jc w:val="both"/>
        <w:rPr>
          <w:sz w:val="28"/>
          <w:szCs w:val="28"/>
        </w:rPr>
      </w:pPr>
      <w:r w:rsidRPr="00F520EF">
        <w:rPr>
          <w:sz w:val="28"/>
          <w:szCs w:val="28"/>
        </w:rPr>
        <w:t>Кроме того,</w:t>
      </w:r>
      <w:r>
        <w:rPr>
          <w:sz w:val="28"/>
          <w:szCs w:val="28"/>
        </w:rPr>
        <w:t xml:space="preserve"> 4 мая 2018 года</w:t>
      </w:r>
      <w:r w:rsidRPr="00F520EF">
        <w:rPr>
          <w:sz w:val="28"/>
          <w:szCs w:val="28"/>
        </w:rPr>
        <w:t xml:space="preserve"> вступили в силу изменения в Градостроительный кодекс Российской Федерации, предусмотренные Федеральным законом от 23.04.2018 № 89-ФЗ «О внесении изменений в статью 26 Градостроительного кодекса Российской Федерации».</w:t>
      </w:r>
    </w:p>
    <w:p w:rsidR="00F67FC2" w:rsidRPr="00F520EF" w:rsidRDefault="00F67FC2" w:rsidP="00F67FC2">
      <w:pPr>
        <w:pStyle w:val="a6"/>
        <w:ind w:left="0" w:firstLine="709"/>
        <w:jc w:val="both"/>
        <w:rPr>
          <w:sz w:val="28"/>
          <w:szCs w:val="28"/>
        </w:rPr>
      </w:pPr>
      <w:r w:rsidRPr="00F520EF">
        <w:rPr>
          <w:sz w:val="28"/>
          <w:szCs w:val="28"/>
        </w:rPr>
        <w:t xml:space="preserve">В частности, устанавливается, что в случае внесения в генеральные планы поселений, городских округов изменений, предусматривающих строительство или реконструкцию объектов коммунальной, транспортной, социальной инфраструктур, которые являются объектами местного значения и не включены в программы комплексного развития систем коммунальной инфраструктуры (транспортной инфраструктуры, социальной инфраструктуры) поселений, городских округов, данные программы </w:t>
      </w:r>
      <w:r w:rsidRPr="00F520EF">
        <w:rPr>
          <w:sz w:val="28"/>
          <w:szCs w:val="28"/>
        </w:rPr>
        <w:lastRenderedPageBreak/>
        <w:t>подлежат приведению в соответствие с генеральными планами поселений, городских округов в трехмесячный срок с даты внесения соответствующих изменений в генеральные планы поселений, городских округов.</w:t>
      </w:r>
    </w:p>
    <w:p w:rsidR="00F67FC2" w:rsidRPr="00F520EF" w:rsidRDefault="00F67FC2" w:rsidP="00F67FC2">
      <w:pPr>
        <w:pStyle w:val="a6"/>
        <w:ind w:left="0" w:firstLine="709"/>
        <w:jc w:val="both"/>
        <w:rPr>
          <w:sz w:val="28"/>
          <w:szCs w:val="28"/>
        </w:rPr>
      </w:pPr>
      <w:r w:rsidRPr="00F520EF">
        <w:rPr>
          <w:sz w:val="28"/>
          <w:szCs w:val="28"/>
        </w:rPr>
        <w:t>Поэтому в случае внесения изменений в генеральный план, предусматривающих строительство или реконструкцию объектов коммунальной, транспортной, социальной инфраструктур, которые являются объектами местного значения, обязательным является внесение изменений в данную программу.</w:t>
      </w:r>
    </w:p>
    <w:p w:rsidR="00F67FC2" w:rsidRDefault="00F67FC2" w:rsidP="00F67FC2">
      <w:pPr>
        <w:pStyle w:val="a6"/>
        <w:shd w:val="clear" w:color="auto" w:fill="FFFFFF"/>
        <w:ind w:left="0" w:firstLine="709"/>
        <w:jc w:val="both"/>
        <w:rPr>
          <w:sz w:val="28"/>
          <w:szCs w:val="28"/>
        </w:rPr>
        <w:sectPr w:rsidR="00F67FC2" w:rsidSect="00C01F29">
          <w:type w:val="continuous"/>
          <w:pgSz w:w="11906" w:h="16838"/>
          <w:pgMar w:top="1134" w:right="851" w:bottom="1701" w:left="1701" w:header="709" w:footer="709" w:gutter="0"/>
          <w:cols w:space="708"/>
          <w:docGrid w:linePitch="360"/>
        </w:sectPr>
      </w:pPr>
    </w:p>
    <w:p w:rsidR="00A8497F" w:rsidRDefault="00A8497F" w:rsidP="00F67FC2">
      <w:pPr>
        <w:pStyle w:val="afe"/>
        <w:keepNext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F67FC2" w:rsidRDefault="00F67FC2" w:rsidP="00F67FC2">
      <w:pPr>
        <w:pStyle w:val="afe"/>
        <w:keepNext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 w:rsidRPr="001E3600">
        <w:rPr>
          <w:sz w:val="28"/>
          <w:szCs w:val="28"/>
        </w:rPr>
        <w:t>Оценка объемов и источников финансирования мероприятий (инвестиционных проектов) п</w:t>
      </w:r>
      <w:r>
        <w:rPr>
          <w:sz w:val="28"/>
          <w:szCs w:val="28"/>
        </w:rPr>
        <w:t>о проектированию, строительству и</w:t>
      </w:r>
      <w:r w:rsidRPr="001E3600">
        <w:rPr>
          <w:sz w:val="28"/>
          <w:szCs w:val="28"/>
        </w:rPr>
        <w:t xml:space="preserve"> реконструкции объектов социальной инфраструктуры поселения</w:t>
      </w:r>
    </w:p>
    <w:p w:rsidR="00F67FC2" w:rsidRDefault="00F67FC2" w:rsidP="00F67FC2">
      <w:pPr>
        <w:pStyle w:val="afe"/>
        <w:keepNext/>
        <w:spacing w:before="0" w:after="0"/>
        <w:rPr>
          <w:sz w:val="28"/>
          <w:szCs w:val="28"/>
        </w:rPr>
      </w:pPr>
    </w:p>
    <w:p w:rsidR="00F67FC2" w:rsidRDefault="00F67FC2" w:rsidP="00F67FC2">
      <w:pPr>
        <w:pStyle w:val="afe"/>
        <w:keepNext/>
        <w:spacing w:before="0" w:after="0"/>
        <w:rPr>
          <w:b w:val="0"/>
          <w:sz w:val="28"/>
          <w:szCs w:val="28"/>
        </w:rPr>
      </w:pPr>
      <w:r w:rsidRPr="001E6B91">
        <w:rPr>
          <w:b w:val="0"/>
          <w:sz w:val="28"/>
          <w:szCs w:val="28"/>
        </w:rPr>
        <w:t xml:space="preserve">Объемы и источники финансирования мероприятий по строительству объектов местного значения </w:t>
      </w:r>
      <w:r>
        <w:rPr>
          <w:b w:val="0"/>
          <w:sz w:val="28"/>
          <w:szCs w:val="28"/>
        </w:rPr>
        <w:t>поселения</w:t>
      </w:r>
    </w:p>
    <w:p w:rsidR="00A8497F" w:rsidRPr="00A8497F" w:rsidRDefault="00A8497F" w:rsidP="00A8497F">
      <w:bookmarkStart w:id="11" w:name="_GoBack"/>
      <w:bookmarkEnd w:id="1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2260"/>
        <w:gridCol w:w="1815"/>
        <w:gridCol w:w="806"/>
        <w:gridCol w:w="806"/>
        <w:gridCol w:w="806"/>
        <w:gridCol w:w="806"/>
        <w:gridCol w:w="913"/>
        <w:gridCol w:w="1127"/>
      </w:tblGrid>
      <w:tr w:rsidR="00F67FC2" w:rsidRPr="00E66D84" w:rsidTr="00A8497F">
        <w:trPr>
          <w:trHeight w:val="378"/>
          <w:tblHeader/>
        </w:trPr>
        <w:tc>
          <w:tcPr>
            <w:tcW w:w="649" w:type="dxa"/>
            <w:vMerge w:val="restart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№</w:t>
            </w:r>
          </w:p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014" w:type="dxa"/>
            <w:vMerge w:val="restart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31" w:type="dxa"/>
            <w:vMerge w:val="restart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139" w:type="dxa"/>
            <w:gridSpan w:val="6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Годы, тыс. руб.</w:t>
            </w:r>
          </w:p>
        </w:tc>
      </w:tr>
      <w:tr w:rsidR="00F67FC2" w:rsidRPr="00E66D84" w:rsidTr="00A8497F">
        <w:trPr>
          <w:tblHeader/>
        </w:trPr>
        <w:tc>
          <w:tcPr>
            <w:tcW w:w="649" w:type="dxa"/>
            <w:vMerge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Merge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2020 г.</w:t>
            </w:r>
          </w:p>
        </w:tc>
        <w:tc>
          <w:tcPr>
            <w:tcW w:w="1198" w:type="dxa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2021 г.</w:t>
            </w:r>
          </w:p>
        </w:tc>
        <w:tc>
          <w:tcPr>
            <w:tcW w:w="1197" w:type="dxa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2022 г.</w:t>
            </w:r>
          </w:p>
        </w:tc>
        <w:tc>
          <w:tcPr>
            <w:tcW w:w="1321" w:type="dxa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2023 г.</w:t>
            </w:r>
          </w:p>
        </w:tc>
        <w:tc>
          <w:tcPr>
            <w:tcW w:w="1553" w:type="dxa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2024г.</w:t>
            </w:r>
          </w:p>
        </w:tc>
        <w:tc>
          <w:tcPr>
            <w:tcW w:w="1571" w:type="dxa"/>
            <w:shd w:val="clear" w:color="auto" w:fill="9BBB59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E66D84">
              <w:rPr>
                <w:b/>
                <w:i/>
                <w:sz w:val="24"/>
                <w:szCs w:val="24"/>
              </w:rPr>
              <w:t>2025-203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E66D84">
              <w:rPr>
                <w:b/>
                <w:i/>
                <w:sz w:val="24"/>
                <w:szCs w:val="24"/>
              </w:rPr>
              <w:t>гг.</w:t>
            </w:r>
          </w:p>
        </w:tc>
      </w:tr>
      <w:tr w:rsidR="00F67FC2" w:rsidRPr="00E66D84" w:rsidTr="00A8497F">
        <w:trPr>
          <w:trHeight w:val="111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1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«Образование» Прокопьевского муниципального округа 2021</w:t>
            </w:r>
            <w:r>
              <w:rPr>
                <w:sz w:val="24"/>
                <w:szCs w:val="24"/>
              </w:rPr>
              <w:t xml:space="preserve">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перспективу. Услуги по содержанию зданий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111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10,34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134,42</w:t>
            </w:r>
          </w:p>
        </w:tc>
      </w:tr>
      <w:tr w:rsidR="00F67FC2" w:rsidRPr="00E66D84" w:rsidTr="00A8497F">
        <w:trPr>
          <w:trHeight w:val="111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8217,8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106831,40</w:t>
            </w:r>
          </w:p>
        </w:tc>
      </w:tr>
      <w:tr w:rsidR="00F67FC2" w:rsidRPr="00E66D84" w:rsidTr="00A8497F">
        <w:trPr>
          <w:trHeight w:val="76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2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долгосрочную перспективу. Подготовка оздоровительных учреждений к открытию (ремонт, приобретение оборудования, инвентаря)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66D84">
              <w:rPr>
                <w:sz w:val="24"/>
                <w:szCs w:val="24"/>
              </w:rPr>
              <w:t>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66D84">
              <w:rPr>
                <w:sz w:val="24"/>
                <w:szCs w:val="24"/>
              </w:rPr>
              <w:t>,00</w:t>
            </w:r>
          </w:p>
        </w:tc>
        <w:tc>
          <w:tcPr>
            <w:tcW w:w="1197" w:type="dxa"/>
            <w:shd w:val="clear" w:color="auto" w:fill="EAF1DD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321" w:type="dxa"/>
            <w:shd w:val="clear" w:color="auto" w:fill="EAF1DD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553" w:type="dxa"/>
            <w:shd w:val="clear" w:color="auto" w:fill="EAF1DD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896F3D">
              <w:rPr>
                <w:sz w:val="24"/>
                <w:szCs w:val="24"/>
              </w:rPr>
              <w:t>30,00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390,00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both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</w:t>
            </w:r>
            <w:r>
              <w:rPr>
                <w:sz w:val="24"/>
                <w:szCs w:val="24"/>
              </w:rPr>
              <w:t xml:space="preserve">ие на долгосрочную перспективу </w:t>
            </w:r>
            <w:r w:rsidRPr="00E66D8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текущий ремонт образовательных учреждений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5596, 32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5596, 32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301,13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3914,69</w:t>
            </w:r>
          </w:p>
        </w:tc>
      </w:tr>
      <w:tr w:rsidR="00F67FC2" w:rsidRPr="00E66D84" w:rsidTr="00A8497F">
        <w:trPr>
          <w:trHeight w:val="153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</w:t>
            </w:r>
            <w:r>
              <w:rPr>
                <w:sz w:val="24"/>
                <w:szCs w:val="24"/>
              </w:rPr>
              <w:t>ние на долгосрочную перспективу</w:t>
            </w:r>
            <w:r w:rsidRPr="00E66D8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проектные работы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7FC2" w:rsidRPr="00C62F3B" w:rsidTr="00A8497F">
        <w:trPr>
          <w:trHeight w:val="750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7FC2" w:rsidRPr="00C62F3B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100, 00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100, 00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0, 00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400,00</w:t>
            </w:r>
          </w:p>
        </w:tc>
      </w:tr>
      <w:tr w:rsidR="00F67FC2" w:rsidRPr="00C62F3B" w:rsidTr="00A8497F">
        <w:trPr>
          <w:trHeight w:val="482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7FC2" w:rsidRPr="00C62F3B" w:rsidTr="00A8497F">
        <w:trPr>
          <w:trHeight w:val="482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jc w:val="both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 xml:space="preserve">Муниципальная программа «Образование» Прокопьевского муниципального округа на </w:t>
            </w:r>
            <w:r>
              <w:rPr>
                <w:sz w:val="24"/>
                <w:szCs w:val="24"/>
              </w:rPr>
              <w:t xml:space="preserve">2021-2023 </w:t>
            </w:r>
            <w:r w:rsidRPr="00E66D84">
              <w:rPr>
                <w:sz w:val="24"/>
                <w:szCs w:val="24"/>
              </w:rPr>
              <w:t>годы»» и её продление на долгосрочн</w:t>
            </w:r>
            <w:r>
              <w:rPr>
                <w:sz w:val="24"/>
                <w:szCs w:val="24"/>
              </w:rPr>
              <w:t>ую перспективу</w:t>
            </w:r>
            <w:r w:rsidRPr="00E66D8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текущий ремонт образовательных учреждений – строительные материалы</w:t>
            </w:r>
            <w:r w:rsidRPr="00E66D84">
              <w:rPr>
                <w:sz w:val="24"/>
                <w:szCs w:val="24"/>
              </w:rPr>
              <w:t>)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E0E20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7FC2" w:rsidRPr="00C62F3B" w:rsidTr="00A8497F">
        <w:trPr>
          <w:trHeight w:val="482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67FC2" w:rsidRPr="00C62F3B" w:rsidTr="00A8497F">
        <w:trPr>
          <w:trHeight w:val="482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  <w:r w:rsidRPr="00C62F3B">
              <w:rPr>
                <w:sz w:val="24"/>
                <w:szCs w:val="24"/>
              </w:rPr>
              <w:t>, 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3276,00</w:t>
            </w:r>
          </w:p>
        </w:tc>
      </w:tr>
      <w:tr w:rsidR="00F67FC2" w:rsidRPr="00C62F3B" w:rsidTr="00A8497F">
        <w:trPr>
          <w:trHeight w:val="482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C62F3B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62F3B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0337A3" w:rsidTr="00A8497F">
        <w:trPr>
          <w:trHeight w:val="54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0337A3" w:rsidRDefault="00F67FC2" w:rsidP="00EE46F6">
            <w:pPr>
              <w:jc w:val="both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0337A3">
              <w:rPr>
                <w:color w:val="000000"/>
                <w:sz w:val="24"/>
                <w:szCs w:val="24"/>
              </w:rPr>
              <w:t>1.4. Проведение капитального ремонта помещений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BD12D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0337A3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0337A3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0337A3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0337A3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0337A3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66324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A613B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BD12D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66324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A613B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BD12D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BD12DF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color w:val="000000"/>
                <w:sz w:val="24"/>
                <w:szCs w:val="24"/>
              </w:rPr>
              <w:t>8 691,70</w:t>
            </w:r>
          </w:p>
        </w:tc>
        <w:tc>
          <w:tcPr>
            <w:tcW w:w="1198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197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321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553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4 000,00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52 000,00</w:t>
            </w:r>
          </w:p>
        </w:tc>
      </w:tr>
      <w:tr w:rsidR="00F67FC2" w:rsidRPr="0066324F" w:rsidTr="00A8497F">
        <w:trPr>
          <w:trHeight w:val="677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A613B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BD12D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0337A3" w:rsidRDefault="00F67FC2" w:rsidP="00EE46F6">
            <w:pPr>
              <w:rPr>
                <w:sz w:val="24"/>
                <w:szCs w:val="24"/>
              </w:rPr>
            </w:pPr>
            <w:r w:rsidRPr="000337A3">
              <w:rPr>
                <w:sz w:val="24"/>
                <w:szCs w:val="24"/>
              </w:rPr>
              <w:t xml:space="preserve">Муниципальная программа «Культура Прокопьевского муниципального округа» на 2020-2024 годы» и её продление на долгосрочную перспективу. </w:t>
            </w:r>
            <w:r w:rsidRPr="000337A3">
              <w:rPr>
                <w:color w:val="000000"/>
                <w:sz w:val="24"/>
                <w:szCs w:val="24"/>
              </w:rPr>
              <w:t>Памятники, скульптуры, ландшафтные фигуры, металлоконструкции и ограждения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66324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66324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4 100,0</w:t>
            </w:r>
          </w:p>
        </w:tc>
        <w:tc>
          <w:tcPr>
            <w:tcW w:w="1198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197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321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553" w:type="dxa"/>
            <w:shd w:val="clear" w:color="auto" w:fill="EAF1DD"/>
            <w:vAlign w:val="bottom"/>
          </w:tcPr>
          <w:p w:rsidR="00F67FC2" w:rsidRPr="0066324F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3 500,0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45 500,00</w:t>
            </w:r>
          </w:p>
        </w:tc>
      </w:tr>
      <w:tr w:rsidR="00F67FC2" w:rsidRPr="0066324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66324F" w:rsidRDefault="00F67FC2" w:rsidP="00EE46F6">
            <w:pPr>
              <w:jc w:val="center"/>
              <w:rPr>
                <w:sz w:val="24"/>
                <w:szCs w:val="24"/>
              </w:rPr>
            </w:pPr>
            <w:r w:rsidRPr="0066324F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«Доступная среда Прокопьевского муниципального округа» на 20</w:t>
            </w:r>
            <w:r>
              <w:rPr>
                <w:sz w:val="24"/>
                <w:szCs w:val="24"/>
              </w:rPr>
              <w:t>21</w:t>
            </w:r>
            <w:r w:rsidRPr="00E66D84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E66D84">
              <w:rPr>
                <w:sz w:val="24"/>
                <w:szCs w:val="24"/>
              </w:rPr>
              <w:t xml:space="preserve"> годы» и её продление на долгосрочную перспективу. Оснащение общеобразовательн</w:t>
            </w:r>
            <w:r>
              <w:rPr>
                <w:sz w:val="24"/>
                <w:szCs w:val="24"/>
              </w:rPr>
              <w:t>ых школ пандусами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550,00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Внебюд</w:t>
            </w:r>
            <w:r>
              <w:rPr>
                <w:sz w:val="24"/>
                <w:szCs w:val="24"/>
              </w:rPr>
              <w:t>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E66D84" w:rsidRDefault="00F67FC2" w:rsidP="00EE46F6">
            <w:pPr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Муниципальная программа «Молодёжь и спорт» на 2014-2021 годы» и её продление на долгосрочную перспективу. Организация работы спортивных площадок</w:t>
            </w: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Средства М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299" w:type="dxa"/>
            <w:shd w:val="clear" w:color="auto" w:fill="EAF1DD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198" w:type="dxa"/>
            <w:shd w:val="clear" w:color="auto" w:fill="EAF1DD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197" w:type="dxa"/>
            <w:shd w:val="clear" w:color="auto" w:fill="EAF1DD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60,00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780,00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E66D84" w:rsidRDefault="00F67FC2" w:rsidP="00EE46F6">
            <w:pPr>
              <w:jc w:val="center"/>
              <w:rPr>
                <w:sz w:val="24"/>
                <w:szCs w:val="24"/>
              </w:rPr>
            </w:pPr>
            <w:r w:rsidRPr="00E66D84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356F7A" w:rsidRDefault="00F67FC2" w:rsidP="00EE46F6">
            <w:pPr>
              <w:jc w:val="center"/>
              <w:rPr>
                <w:sz w:val="24"/>
                <w:szCs w:val="24"/>
              </w:rPr>
            </w:pPr>
            <w:r w:rsidRPr="00356F7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7"/>
        </w:trPr>
        <w:tc>
          <w:tcPr>
            <w:tcW w:w="649" w:type="dxa"/>
            <w:vMerge w:val="restart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10</w:t>
            </w:r>
          </w:p>
        </w:tc>
        <w:tc>
          <w:tcPr>
            <w:tcW w:w="4014" w:type="dxa"/>
            <w:vMerge w:val="restart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rPr>
                <w:color w:val="000000"/>
                <w:sz w:val="24"/>
                <w:szCs w:val="24"/>
              </w:rPr>
            </w:pPr>
            <w:r w:rsidRPr="005A3DAD">
              <w:rPr>
                <w:color w:val="000000"/>
                <w:sz w:val="24"/>
                <w:szCs w:val="24"/>
              </w:rPr>
              <w:t>Строительство детского дошкольного образовательного учреждения на 350 мест</w:t>
            </w: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  <w:rPr>
                <w:sz w:val="24"/>
                <w:szCs w:val="24"/>
              </w:rPr>
            </w:pPr>
            <w:r w:rsidRPr="00425F73">
              <w:rPr>
                <w:sz w:val="24"/>
                <w:szCs w:val="24"/>
              </w:rPr>
              <w:t>5000,00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  <w:rPr>
                <w:sz w:val="24"/>
                <w:szCs w:val="24"/>
              </w:rPr>
            </w:pPr>
            <w:r w:rsidRPr="00425F73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  <w:rPr>
                <w:sz w:val="24"/>
                <w:szCs w:val="24"/>
              </w:rPr>
            </w:pPr>
            <w:r w:rsidRPr="00425F73">
              <w:rPr>
                <w:sz w:val="24"/>
                <w:szCs w:val="24"/>
              </w:rPr>
              <w:t>50 000,00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  <w:rPr>
                <w:sz w:val="24"/>
                <w:szCs w:val="24"/>
              </w:rPr>
            </w:pPr>
            <w:r w:rsidRPr="00425F73">
              <w:rPr>
                <w:color w:val="000000"/>
                <w:sz w:val="24"/>
                <w:szCs w:val="24"/>
              </w:rPr>
              <w:t>135000,00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Средства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E66D84" w:rsidTr="00A8497F">
        <w:trPr>
          <w:trHeight w:val="54"/>
        </w:trPr>
        <w:tc>
          <w:tcPr>
            <w:tcW w:w="649" w:type="dxa"/>
            <w:vMerge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014" w:type="dxa"/>
            <w:vMerge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Tr="00A8497F">
        <w:trPr>
          <w:trHeight w:val="54"/>
        </w:trPr>
        <w:tc>
          <w:tcPr>
            <w:tcW w:w="649" w:type="dxa"/>
            <w:vMerge w:val="restart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11</w:t>
            </w:r>
          </w:p>
        </w:tc>
        <w:tc>
          <w:tcPr>
            <w:tcW w:w="4014" w:type="dxa"/>
            <w:vMerge w:val="restart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rPr>
                <w:color w:val="000000"/>
                <w:sz w:val="24"/>
                <w:szCs w:val="24"/>
              </w:rPr>
            </w:pPr>
            <w:r w:rsidRPr="005A3DAD">
              <w:rPr>
                <w:color w:val="000000"/>
                <w:sz w:val="24"/>
                <w:szCs w:val="24"/>
              </w:rPr>
              <w:t>Строительство общеобразовательной организации на 150 мест</w:t>
            </w: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</w:pPr>
            <w:r w:rsidRPr="00425F73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  <w:rPr>
                <w:sz w:val="24"/>
                <w:szCs w:val="24"/>
              </w:rPr>
            </w:pPr>
            <w:r w:rsidRPr="00425F73">
              <w:rPr>
                <w:sz w:val="24"/>
                <w:szCs w:val="24"/>
              </w:rPr>
              <w:t>10 000,00</w:t>
            </w:r>
          </w:p>
        </w:tc>
      </w:tr>
      <w:tr w:rsidR="00F67FC2" w:rsidTr="00A8497F">
        <w:trPr>
          <w:trHeight w:val="54"/>
        </w:trPr>
        <w:tc>
          <w:tcPr>
            <w:tcW w:w="649" w:type="dxa"/>
            <w:vMerge/>
            <w:shd w:val="clear" w:color="auto" w:fill="EAF1DD" w:themeFill="accent3" w:themeFillTint="33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014" w:type="dxa"/>
            <w:vMerge/>
            <w:shd w:val="clear" w:color="auto" w:fill="EAF1DD" w:themeFill="accent3" w:themeFillTint="33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</w:pPr>
            <w:r w:rsidRPr="00425F73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425F73" w:rsidRDefault="00F67FC2" w:rsidP="00EE46F6">
            <w:pPr>
              <w:jc w:val="center"/>
              <w:rPr>
                <w:sz w:val="24"/>
                <w:szCs w:val="24"/>
              </w:rPr>
            </w:pPr>
            <w:r w:rsidRPr="00425F73">
              <w:rPr>
                <w:sz w:val="24"/>
                <w:szCs w:val="24"/>
              </w:rPr>
              <w:t>90 000,00</w:t>
            </w:r>
          </w:p>
        </w:tc>
      </w:tr>
      <w:tr w:rsidR="00F67FC2" w:rsidTr="00A8497F">
        <w:trPr>
          <w:trHeight w:val="54"/>
        </w:trPr>
        <w:tc>
          <w:tcPr>
            <w:tcW w:w="649" w:type="dxa"/>
            <w:vMerge/>
            <w:shd w:val="clear" w:color="auto" w:fill="EAF1DD" w:themeFill="accent3" w:themeFillTint="33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014" w:type="dxa"/>
            <w:vMerge/>
            <w:shd w:val="clear" w:color="auto" w:fill="EAF1DD" w:themeFill="accent3" w:themeFillTint="33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Средства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Tr="00A8497F">
        <w:trPr>
          <w:trHeight w:val="54"/>
        </w:trPr>
        <w:tc>
          <w:tcPr>
            <w:tcW w:w="649" w:type="dxa"/>
            <w:vMerge/>
            <w:shd w:val="clear" w:color="auto" w:fill="EAF1DD" w:themeFill="accent3" w:themeFillTint="33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014" w:type="dxa"/>
            <w:vMerge/>
            <w:shd w:val="clear" w:color="auto" w:fill="EAF1DD" w:themeFill="accent3" w:themeFillTint="33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231" w:type="dxa"/>
            <w:shd w:val="clear" w:color="auto" w:fill="EAF1DD" w:themeFill="accent3" w:themeFillTint="33"/>
            <w:vAlign w:val="center"/>
          </w:tcPr>
          <w:p w:rsidR="00F67FC2" w:rsidRPr="005A3DAD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5A3DAD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</w:pPr>
            <w:r w:rsidRPr="005A3DAD"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5A3DAD" w:rsidRDefault="00F67FC2" w:rsidP="00EE46F6">
            <w:pPr>
              <w:jc w:val="center"/>
              <w:rPr>
                <w:sz w:val="24"/>
                <w:szCs w:val="24"/>
              </w:rPr>
            </w:pPr>
            <w:r w:rsidRPr="005A3DA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FE5ADF" w:rsidTr="00A8497F">
        <w:trPr>
          <w:trHeight w:val="54"/>
        </w:trPr>
        <w:tc>
          <w:tcPr>
            <w:tcW w:w="649" w:type="dxa"/>
            <w:vMerge w:val="restart"/>
            <w:shd w:val="clear" w:color="auto" w:fill="EAF1DD"/>
            <w:vAlign w:val="center"/>
          </w:tcPr>
          <w:p w:rsidR="00F67FC2" w:rsidRPr="00C13981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C139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014" w:type="dxa"/>
            <w:vMerge w:val="restart"/>
            <w:shd w:val="clear" w:color="auto" w:fill="EAF1DD"/>
            <w:vAlign w:val="center"/>
          </w:tcPr>
          <w:p w:rsidR="00F67FC2" w:rsidRPr="00A50A88" w:rsidRDefault="00F67FC2" w:rsidP="00EE46F6">
            <w:pPr>
              <w:rPr>
                <w:color w:val="000000"/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 xml:space="preserve">Строительство объектов обслуживания населения (бани, </w:t>
            </w:r>
            <w:r w:rsidRPr="00A50A88">
              <w:rPr>
                <w:color w:val="000000"/>
                <w:sz w:val="24"/>
                <w:szCs w:val="24"/>
              </w:rPr>
              <w:lastRenderedPageBreak/>
              <w:t>парикмахерские)</w:t>
            </w:r>
          </w:p>
        </w:tc>
        <w:tc>
          <w:tcPr>
            <w:tcW w:w="2231" w:type="dxa"/>
            <w:shd w:val="clear" w:color="auto" w:fill="EAF1DD"/>
            <w:vAlign w:val="bottom"/>
          </w:tcPr>
          <w:p w:rsidR="00F67FC2" w:rsidRPr="00A50A88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FE5AD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A50A88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F67FC2" w:rsidRPr="00A50A88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FE5AD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A50A88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F67FC2" w:rsidRPr="00A50A88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>Бюджет МО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67FC2" w:rsidRPr="00FE5ADF" w:rsidTr="00A8497F">
        <w:trPr>
          <w:trHeight w:val="54"/>
        </w:trPr>
        <w:tc>
          <w:tcPr>
            <w:tcW w:w="649" w:type="dxa"/>
            <w:vMerge/>
            <w:shd w:val="clear" w:color="auto" w:fill="EAF1DD"/>
            <w:vAlign w:val="center"/>
          </w:tcPr>
          <w:p w:rsidR="00F67FC2" w:rsidRPr="00743772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014" w:type="dxa"/>
            <w:vMerge/>
            <w:shd w:val="clear" w:color="auto" w:fill="EAF1DD"/>
            <w:vAlign w:val="center"/>
          </w:tcPr>
          <w:p w:rsidR="00F67FC2" w:rsidRPr="00A50A88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EAF1DD"/>
            <w:vAlign w:val="bottom"/>
          </w:tcPr>
          <w:p w:rsidR="00F67FC2" w:rsidRPr="00A50A88" w:rsidRDefault="00F67FC2" w:rsidP="00EE46F6">
            <w:pPr>
              <w:tabs>
                <w:tab w:val="left" w:pos="994"/>
              </w:tabs>
              <w:jc w:val="center"/>
              <w:rPr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99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8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197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32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53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A50A88">
              <w:rPr>
                <w:sz w:val="24"/>
                <w:szCs w:val="24"/>
              </w:rPr>
              <w:t>0,00</w:t>
            </w:r>
          </w:p>
        </w:tc>
        <w:tc>
          <w:tcPr>
            <w:tcW w:w="1571" w:type="dxa"/>
            <w:shd w:val="clear" w:color="auto" w:fill="EAF1DD"/>
            <w:vAlign w:val="center"/>
          </w:tcPr>
          <w:p w:rsidR="00F67FC2" w:rsidRPr="00A50A88" w:rsidRDefault="00F67FC2" w:rsidP="00EE46F6">
            <w:pPr>
              <w:jc w:val="center"/>
              <w:rPr>
                <w:color w:val="000000"/>
                <w:sz w:val="24"/>
                <w:szCs w:val="24"/>
              </w:rPr>
            </w:pPr>
            <w:r w:rsidRPr="00A50A88">
              <w:rPr>
                <w:color w:val="000000"/>
                <w:sz w:val="24"/>
                <w:szCs w:val="24"/>
              </w:rPr>
              <w:t>10000,00</w:t>
            </w:r>
          </w:p>
        </w:tc>
      </w:tr>
    </w:tbl>
    <w:p w:rsidR="00F67FC2" w:rsidRDefault="00F67FC2" w:rsidP="00F67FC2"/>
    <w:p w:rsidR="00F67FC2" w:rsidRPr="009322DC" w:rsidRDefault="00F67FC2" w:rsidP="00F67FC2"/>
    <w:p w:rsidR="00C01F29" w:rsidRDefault="00C01F29" w:rsidP="00C01F29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Председатель Совета народных депутатов</w:t>
      </w:r>
    </w:p>
    <w:p w:rsidR="00F67FC2" w:rsidRPr="00C01F29" w:rsidRDefault="00C01F29" w:rsidP="00C01F29">
      <w:pPr>
        <w:tabs>
          <w:tab w:val="num" w:pos="0"/>
        </w:tabs>
        <w:jc w:val="both"/>
        <w:rPr>
          <w:sz w:val="28"/>
          <w:szCs w:val="28"/>
        </w:rPr>
      </w:pPr>
      <w:r w:rsidRPr="004F51B1">
        <w:rPr>
          <w:sz w:val="28"/>
          <w:szCs w:val="28"/>
        </w:rPr>
        <w:t>Прокопьевского муниципального округа</w:t>
      </w:r>
      <w:r w:rsidRPr="00C01F29">
        <w:rPr>
          <w:sz w:val="28"/>
          <w:szCs w:val="28"/>
        </w:rPr>
        <w:t xml:space="preserve">                                    </w:t>
      </w:r>
      <w:r w:rsidRPr="004F51B1">
        <w:rPr>
          <w:sz w:val="28"/>
          <w:szCs w:val="28"/>
        </w:rPr>
        <w:t>И.А.</w:t>
      </w:r>
      <w:r>
        <w:rPr>
          <w:sz w:val="28"/>
          <w:szCs w:val="28"/>
        </w:rPr>
        <w:t xml:space="preserve"> </w:t>
      </w:r>
      <w:r w:rsidRPr="004F51B1">
        <w:rPr>
          <w:sz w:val="28"/>
          <w:szCs w:val="28"/>
        </w:rPr>
        <w:t>Лошманкина</w:t>
      </w:r>
    </w:p>
    <w:sectPr w:rsidR="00F67FC2" w:rsidRPr="00C01F29" w:rsidSect="00C01F29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CFA" w:rsidRDefault="00432CFA">
      <w:r>
        <w:separator/>
      </w:r>
    </w:p>
  </w:endnote>
  <w:endnote w:type="continuationSeparator" w:id="0">
    <w:p w:rsidR="00432CFA" w:rsidRDefault="0043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103659"/>
      <w:docPartObj>
        <w:docPartGallery w:val="Page Numbers (Bottom of Page)"/>
        <w:docPartUnique/>
      </w:docPartObj>
    </w:sdtPr>
    <w:sdtContent>
      <w:p w:rsidR="00432CFA" w:rsidRDefault="00432CF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97F">
          <w:rPr>
            <w:noProof/>
          </w:rPr>
          <w:t>42</w:t>
        </w:r>
        <w:r>
          <w:fldChar w:fldCharType="end"/>
        </w:r>
      </w:p>
    </w:sdtContent>
  </w:sdt>
  <w:p w:rsidR="00432CFA" w:rsidRDefault="00432CFA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CFA" w:rsidRDefault="00432CFA">
    <w:pPr>
      <w:pStyle w:val="af8"/>
      <w:jc w:val="right"/>
    </w:pPr>
  </w:p>
  <w:p w:rsidR="00432CFA" w:rsidRDefault="00432CFA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CFA" w:rsidRDefault="00432CFA">
      <w:r>
        <w:separator/>
      </w:r>
    </w:p>
  </w:footnote>
  <w:footnote w:type="continuationSeparator" w:id="0">
    <w:p w:rsidR="00432CFA" w:rsidRDefault="0043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61EA"/>
    <w:multiLevelType w:val="hybridMultilevel"/>
    <w:tmpl w:val="2160CF98"/>
    <w:lvl w:ilvl="0" w:tplc="517443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82D4A"/>
    <w:multiLevelType w:val="hybridMultilevel"/>
    <w:tmpl w:val="9DB8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959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5">
    <w:nsid w:val="10EB32B2"/>
    <w:multiLevelType w:val="hybridMultilevel"/>
    <w:tmpl w:val="392241DA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84C01"/>
    <w:multiLevelType w:val="hybridMultilevel"/>
    <w:tmpl w:val="45228D74"/>
    <w:lvl w:ilvl="0" w:tplc="086A21C0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126731F0"/>
    <w:multiLevelType w:val="hybridMultilevel"/>
    <w:tmpl w:val="0928A1D8"/>
    <w:lvl w:ilvl="0" w:tplc="919CA3D4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54E1088"/>
    <w:multiLevelType w:val="multilevel"/>
    <w:tmpl w:val="DA6264D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A1E1AC2"/>
    <w:multiLevelType w:val="hybridMultilevel"/>
    <w:tmpl w:val="5F7225A8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D215DB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1">
    <w:nsid w:val="20C02D8F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2">
    <w:nsid w:val="22B70D9D"/>
    <w:multiLevelType w:val="hybridMultilevel"/>
    <w:tmpl w:val="C6B0C7DC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CA4E30"/>
    <w:multiLevelType w:val="hybridMultilevel"/>
    <w:tmpl w:val="A38A5388"/>
    <w:lvl w:ilvl="0" w:tplc="7138D0C4">
      <w:start w:val="1"/>
      <w:numFmt w:val="decimal"/>
      <w:lvlText w:val="%1."/>
      <w:lvlJc w:val="left"/>
      <w:pPr>
        <w:ind w:left="735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236633EA"/>
    <w:multiLevelType w:val="hybridMultilevel"/>
    <w:tmpl w:val="A3C0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D6390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3161154"/>
    <w:multiLevelType w:val="hybridMultilevel"/>
    <w:tmpl w:val="0096BE60"/>
    <w:lvl w:ilvl="0" w:tplc="F00EF006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5387548"/>
    <w:multiLevelType w:val="multilevel"/>
    <w:tmpl w:val="BC50D1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371324CA"/>
    <w:multiLevelType w:val="hybridMultilevel"/>
    <w:tmpl w:val="2356E3E8"/>
    <w:lvl w:ilvl="0" w:tplc="366E8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A5F1BE4"/>
    <w:multiLevelType w:val="hybridMultilevel"/>
    <w:tmpl w:val="4CD4B56A"/>
    <w:lvl w:ilvl="0" w:tplc="D15A0A2A">
      <w:start w:val="1"/>
      <w:numFmt w:val="bullet"/>
      <w:lvlText w:val=""/>
      <w:lvlJc w:val="left"/>
      <w:pPr>
        <w:ind w:left="423" w:hanging="284"/>
      </w:pPr>
      <w:rPr>
        <w:rFonts w:ascii="Symbol" w:hAnsi="Symbol" w:hint="default"/>
        <w:w w:val="100"/>
        <w:sz w:val="24"/>
        <w:szCs w:val="24"/>
      </w:rPr>
    </w:lvl>
    <w:lvl w:ilvl="1" w:tplc="972E363E">
      <w:numFmt w:val="bullet"/>
      <w:lvlText w:val="•"/>
      <w:lvlJc w:val="left"/>
      <w:pPr>
        <w:ind w:left="1153" w:hanging="284"/>
      </w:pPr>
      <w:rPr>
        <w:rFonts w:hint="default"/>
      </w:rPr>
    </w:lvl>
    <w:lvl w:ilvl="2" w:tplc="3E968BC8">
      <w:numFmt w:val="bullet"/>
      <w:lvlText w:val="•"/>
      <w:lvlJc w:val="left"/>
      <w:pPr>
        <w:ind w:left="1887" w:hanging="284"/>
      </w:pPr>
      <w:rPr>
        <w:rFonts w:hint="default"/>
      </w:rPr>
    </w:lvl>
    <w:lvl w:ilvl="3" w:tplc="E92E217C">
      <w:numFmt w:val="bullet"/>
      <w:lvlText w:val="•"/>
      <w:lvlJc w:val="left"/>
      <w:pPr>
        <w:ind w:left="2620" w:hanging="284"/>
      </w:pPr>
      <w:rPr>
        <w:rFonts w:hint="default"/>
      </w:rPr>
    </w:lvl>
    <w:lvl w:ilvl="4" w:tplc="E48C7E3A">
      <w:numFmt w:val="bullet"/>
      <w:lvlText w:val="•"/>
      <w:lvlJc w:val="left"/>
      <w:pPr>
        <w:ind w:left="3354" w:hanging="284"/>
      </w:pPr>
      <w:rPr>
        <w:rFonts w:hint="default"/>
      </w:rPr>
    </w:lvl>
    <w:lvl w:ilvl="5" w:tplc="17F44344">
      <w:numFmt w:val="bullet"/>
      <w:lvlText w:val="•"/>
      <w:lvlJc w:val="left"/>
      <w:pPr>
        <w:ind w:left="4088" w:hanging="284"/>
      </w:pPr>
      <w:rPr>
        <w:rFonts w:hint="default"/>
      </w:rPr>
    </w:lvl>
    <w:lvl w:ilvl="6" w:tplc="070CA7DE">
      <w:numFmt w:val="bullet"/>
      <w:lvlText w:val="•"/>
      <w:lvlJc w:val="left"/>
      <w:pPr>
        <w:ind w:left="4821" w:hanging="284"/>
      </w:pPr>
      <w:rPr>
        <w:rFonts w:hint="default"/>
      </w:rPr>
    </w:lvl>
    <w:lvl w:ilvl="7" w:tplc="9DA0A6B2">
      <w:numFmt w:val="bullet"/>
      <w:lvlText w:val="•"/>
      <w:lvlJc w:val="left"/>
      <w:pPr>
        <w:ind w:left="5555" w:hanging="284"/>
      </w:pPr>
      <w:rPr>
        <w:rFonts w:hint="default"/>
      </w:rPr>
    </w:lvl>
    <w:lvl w:ilvl="8" w:tplc="7BCCE2E2">
      <w:numFmt w:val="bullet"/>
      <w:lvlText w:val="•"/>
      <w:lvlJc w:val="left"/>
      <w:pPr>
        <w:ind w:left="6289" w:hanging="284"/>
      </w:pPr>
      <w:rPr>
        <w:rFonts w:hint="default"/>
      </w:rPr>
    </w:lvl>
  </w:abstractNum>
  <w:abstractNum w:abstractNumId="21">
    <w:nsid w:val="42144C5A"/>
    <w:multiLevelType w:val="multilevel"/>
    <w:tmpl w:val="93BE86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D63F7D"/>
    <w:multiLevelType w:val="multilevel"/>
    <w:tmpl w:val="5C464F5E"/>
    <w:lvl w:ilvl="0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23">
    <w:nsid w:val="4A445645"/>
    <w:multiLevelType w:val="hybridMultilevel"/>
    <w:tmpl w:val="96CC9262"/>
    <w:lvl w:ilvl="0" w:tplc="2A1834E0">
      <w:start w:val="1"/>
      <w:numFmt w:val="bullet"/>
      <w:pStyle w:val="100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1062A1A"/>
    <w:multiLevelType w:val="hybridMultilevel"/>
    <w:tmpl w:val="93BE869E"/>
    <w:lvl w:ilvl="0" w:tplc="62F862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6733560"/>
    <w:multiLevelType w:val="hybridMultilevel"/>
    <w:tmpl w:val="922C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600A7"/>
    <w:multiLevelType w:val="multilevel"/>
    <w:tmpl w:val="8B3E5B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7F62E90"/>
    <w:multiLevelType w:val="hybridMultilevel"/>
    <w:tmpl w:val="45228D74"/>
    <w:lvl w:ilvl="0" w:tplc="086A21C0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8">
    <w:nsid w:val="59101508"/>
    <w:multiLevelType w:val="hybridMultilevel"/>
    <w:tmpl w:val="18164C0A"/>
    <w:lvl w:ilvl="0" w:tplc="C30C4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206B8F"/>
    <w:multiLevelType w:val="hybridMultilevel"/>
    <w:tmpl w:val="3B98C2A4"/>
    <w:lvl w:ilvl="0" w:tplc="517443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9DB7C3F"/>
    <w:multiLevelType w:val="multilevel"/>
    <w:tmpl w:val="6AB295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92" w:hanging="2160"/>
      </w:pPr>
      <w:rPr>
        <w:rFonts w:hint="default"/>
      </w:rPr>
    </w:lvl>
  </w:abstractNum>
  <w:abstractNum w:abstractNumId="31">
    <w:nsid w:val="5A3D2013"/>
    <w:multiLevelType w:val="hybridMultilevel"/>
    <w:tmpl w:val="4F9C92F2"/>
    <w:lvl w:ilvl="0" w:tplc="939C3058">
      <w:start w:val="1"/>
      <w:numFmt w:val="bullet"/>
      <w:lvlText w:val=""/>
      <w:lvlJc w:val="left"/>
      <w:pPr>
        <w:tabs>
          <w:tab w:val="num" w:pos="1559"/>
        </w:tabs>
        <w:ind w:left="1559" w:hanging="48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BD07556"/>
    <w:multiLevelType w:val="hybridMultilevel"/>
    <w:tmpl w:val="7374B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61567844"/>
    <w:multiLevelType w:val="multilevel"/>
    <w:tmpl w:val="663EB7E4"/>
    <w:lvl w:ilvl="0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497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03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3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3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3" w:hanging="1800"/>
      </w:pPr>
      <w:rPr>
        <w:rFonts w:hint="default"/>
      </w:rPr>
    </w:lvl>
  </w:abstractNum>
  <w:abstractNum w:abstractNumId="35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6">
    <w:nsid w:val="69472803"/>
    <w:multiLevelType w:val="hybridMultilevel"/>
    <w:tmpl w:val="1AB2605C"/>
    <w:lvl w:ilvl="0" w:tplc="53DCA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782FF4"/>
    <w:multiLevelType w:val="hybridMultilevel"/>
    <w:tmpl w:val="B72805D8"/>
    <w:lvl w:ilvl="0" w:tplc="D15A0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1F5705"/>
    <w:multiLevelType w:val="hybridMultilevel"/>
    <w:tmpl w:val="32DE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4851A4"/>
    <w:multiLevelType w:val="multilevel"/>
    <w:tmpl w:val="8626CF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40">
    <w:nsid w:val="744709B2"/>
    <w:multiLevelType w:val="hybridMultilevel"/>
    <w:tmpl w:val="8A7C3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3"/>
  </w:num>
  <w:num w:numId="3">
    <w:abstractNumId w:val="42"/>
  </w:num>
  <w:num w:numId="4">
    <w:abstractNumId w:val="2"/>
  </w:num>
  <w:num w:numId="5">
    <w:abstractNumId w:val="19"/>
  </w:num>
  <w:num w:numId="6">
    <w:abstractNumId w:val="41"/>
  </w:num>
  <w:num w:numId="7">
    <w:abstractNumId w:val="43"/>
  </w:num>
  <w:num w:numId="8">
    <w:abstractNumId w:val="35"/>
  </w:num>
  <w:num w:numId="9">
    <w:abstractNumId w:val="26"/>
  </w:num>
  <w:num w:numId="10">
    <w:abstractNumId w:val="39"/>
  </w:num>
  <w:num w:numId="11">
    <w:abstractNumId w:val="8"/>
  </w:num>
  <w:num w:numId="12">
    <w:abstractNumId w:val="38"/>
  </w:num>
  <w:num w:numId="13">
    <w:abstractNumId w:val="13"/>
  </w:num>
  <w:num w:numId="14">
    <w:abstractNumId w:val="7"/>
  </w:num>
  <w:num w:numId="15">
    <w:abstractNumId w:val="23"/>
  </w:num>
  <w:num w:numId="16">
    <w:abstractNumId w:val="20"/>
  </w:num>
  <w:num w:numId="17">
    <w:abstractNumId w:val="31"/>
  </w:num>
  <w:num w:numId="18">
    <w:abstractNumId w:val="16"/>
  </w:num>
  <w:num w:numId="19">
    <w:abstractNumId w:val="32"/>
  </w:num>
  <w:num w:numId="20">
    <w:abstractNumId w:val="37"/>
  </w:num>
  <w:num w:numId="21">
    <w:abstractNumId w:val="30"/>
  </w:num>
  <w:num w:numId="22">
    <w:abstractNumId w:val="11"/>
  </w:num>
  <w:num w:numId="23">
    <w:abstractNumId w:val="10"/>
  </w:num>
  <w:num w:numId="24">
    <w:abstractNumId w:val="22"/>
  </w:num>
  <w:num w:numId="25">
    <w:abstractNumId w:val="4"/>
  </w:num>
  <w:num w:numId="26">
    <w:abstractNumId w:val="25"/>
  </w:num>
  <w:num w:numId="27">
    <w:abstractNumId w:val="27"/>
  </w:num>
  <w:num w:numId="28">
    <w:abstractNumId w:val="6"/>
  </w:num>
  <w:num w:numId="29">
    <w:abstractNumId w:val="40"/>
  </w:num>
  <w:num w:numId="30">
    <w:abstractNumId w:val="14"/>
  </w:num>
  <w:num w:numId="31">
    <w:abstractNumId w:val="34"/>
  </w:num>
  <w:num w:numId="32">
    <w:abstractNumId w:val="29"/>
  </w:num>
  <w:num w:numId="33">
    <w:abstractNumId w:val="5"/>
  </w:num>
  <w:num w:numId="34">
    <w:abstractNumId w:val="15"/>
  </w:num>
  <w:num w:numId="35">
    <w:abstractNumId w:val="12"/>
  </w:num>
  <w:num w:numId="36">
    <w:abstractNumId w:val="9"/>
  </w:num>
  <w:num w:numId="37">
    <w:abstractNumId w:val="0"/>
  </w:num>
  <w:num w:numId="38">
    <w:abstractNumId w:val="28"/>
  </w:num>
  <w:num w:numId="39">
    <w:abstractNumId w:val="18"/>
  </w:num>
  <w:num w:numId="40">
    <w:abstractNumId w:val="36"/>
  </w:num>
  <w:num w:numId="41">
    <w:abstractNumId w:val="24"/>
  </w:num>
  <w:num w:numId="42">
    <w:abstractNumId w:val="1"/>
  </w:num>
  <w:num w:numId="43">
    <w:abstractNumId w:val="2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4D8F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337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ABC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83B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2D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973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17C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3F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ABF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084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00A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CFA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D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1B7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303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0E3"/>
    <w:rsid w:val="006325F0"/>
    <w:rsid w:val="0063284A"/>
    <w:rsid w:val="00632881"/>
    <w:rsid w:val="00632960"/>
    <w:rsid w:val="00632B6D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5B6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1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72B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2861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113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EC6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411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E25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97F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6CD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509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69C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9EA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436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9FE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1F2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A9C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38A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EB3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23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6F6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320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67FC2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9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67FC2"/>
    <w:pPr>
      <w:widowControl w:val="0"/>
      <w:autoSpaceDE/>
      <w:autoSpaceDN/>
      <w:spacing w:before="69"/>
      <w:ind w:left="252"/>
      <w:outlineLvl w:val="0"/>
    </w:pPr>
    <w:rPr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C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4676A2"/>
    <w:pPr>
      <w:ind w:left="720"/>
      <w:contextualSpacing/>
    </w:pPr>
  </w:style>
  <w:style w:type="table" w:styleId="a8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F67FC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67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aliases w:val="Обычный (Web)1,Обычный (Web)"/>
    <w:basedOn w:val="a"/>
    <w:uiPriority w:val="99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F67FC2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1"/>
    <w:qFormat/>
    <w:rsid w:val="00F67FC2"/>
    <w:pPr>
      <w:widowControl w:val="0"/>
      <w:autoSpaceDE/>
      <w:autoSpaceDN/>
    </w:pPr>
    <w:rPr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67F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 1"/>
    <w:basedOn w:val="a"/>
    <w:link w:val="12"/>
    <w:autoRedefine/>
    <w:rsid w:val="00F67FC2"/>
    <w:pPr>
      <w:autoSpaceDE/>
      <w:autoSpaceDN/>
      <w:ind w:left="284" w:right="200" w:firstLine="719"/>
      <w:jc w:val="both"/>
    </w:pPr>
    <w:rPr>
      <w:sz w:val="24"/>
      <w:szCs w:val="24"/>
    </w:rPr>
  </w:style>
  <w:style w:type="character" w:customStyle="1" w:styleId="12">
    <w:name w:val="Обычный 1 Знак"/>
    <w:link w:val="11"/>
    <w:rsid w:val="00F67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F67FC2"/>
    <w:pPr>
      <w:numPr>
        <w:numId w:val="15"/>
      </w:numPr>
      <w:tabs>
        <w:tab w:val="clear" w:pos="426"/>
      </w:tabs>
      <w:ind w:left="0" w:firstLine="0"/>
    </w:pPr>
    <w:rPr>
      <w:szCs w:val="20"/>
    </w:rPr>
  </w:style>
  <w:style w:type="character" w:customStyle="1" w:styleId="1000">
    <w:name w:val="Обычный 1 + Перед:  0 пт После:  0 пт Знак"/>
    <w:basedOn w:val="12"/>
    <w:link w:val="100"/>
    <w:rsid w:val="00F67F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 1 + полужирный"/>
    <w:basedOn w:val="11"/>
    <w:next w:val="11"/>
    <w:link w:val="15"/>
    <w:autoRedefine/>
    <w:rsid w:val="00F67FC2"/>
    <w:rPr>
      <w:b/>
      <w:bCs/>
    </w:rPr>
  </w:style>
  <w:style w:type="character" w:customStyle="1" w:styleId="15">
    <w:name w:val="Обычный 1 + полужирный Знак"/>
    <w:link w:val="13"/>
    <w:rsid w:val="00F67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Таблица_Заголовок"/>
    <w:basedOn w:val="a"/>
    <w:rsid w:val="00F67FC2"/>
    <w:pPr>
      <w:autoSpaceDE/>
      <w:autoSpaceDN/>
      <w:jc w:val="center"/>
    </w:pPr>
    <w:rPr>
      <w:b/>
      <w:bCs/>
      <w:sz w:val="22"/>
    </w:rPr>
  </w:style>
  <w:style w:type="paragraph" w:customStyle="1" w:styleId="af1">
    <w:name w:val="Таблица_Текст слева"/>
    <w:basedOn w:val="a"/>
    <w:next w:val="a"/>
    <w:link w:val="af2"/>
    <w:rsid w:val="00F67FC2"/>
    <w:pPr>
      <w:autoSpaceDE/>
      <w:autoSpaceDN/>
    </w:pPr>
    <w:rPr>
      <w:sz w:val="22"/>
      <w:szCs w:val="22"/>
    </w:rPr>
  </w:style>
  <w:style w:type="paragraph" w:customStyle="1" w:styleId="af3">
    <w:name w:val="Таблица_Текст по центру"/>
    <w:basedOn w:val="a"/>
    <w:next w:val="a"/>
    <w:rsid w:val="00F67FC2"/>
    <w:pPr>
      <w:autoSpaceDE/>
      <w:autoSpaceDN/>
      <w:jc w:val="center"/>
    </w:pPr>
    <w:rPr>
      <w:sz w:val="22"/>
    </w:rPr>
  </w:style>
  <w:style w:type="character" w:customStyle="1" w:styleId="af2">
    <w:name w:val="Таблица_Текст слева Знак"/>
    <w:link w:val="af1"/>
    <w:rsid w:val="00F67FC2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Таблица_Название"/>
    <w:basedOn w:val="a"/>
    <w:next w:val="a"/>
    <w:autoRedefine/>
    <w:rsid w:val="00F67FC2"/>
    <w:pPr>
      <w:autoSpaceDE/>
      <w:autoSpaceDN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F67FC2"/>
    <w:pPr>
      <w:suppressAutoHyphens/>
      <w:autoSpaceDE/>
      <w:autoSpaceDN/>
      <w:spacing w:after="120" w:line="480" w:lineRule="auto"/>
      <w:ind w:left="283"/>
    </w:pPr>
    <w:rPr>
      <w:rFonts w:ascii="Calibri" w:hAnsi="Calibri"/>
      <w:kern w:val="1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F67FC2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F67FC2"/>
    <w:pPr>
      <w:autoSpaceDE/>
      <w:autoSpaceDN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67FC2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F67F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5">
    <w:name w:val="p45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F67FC2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F67FC2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F67FC2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F67FC2"/>
    <w:rPr>
      <w:rFonts w:eastAsiaTheme="minorEastAsia"/>
      <w:lang w:eastAsia="ru-RU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F67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"/>
    <w:basedOn w:val="a"/>
    <w:link w:val="afb"/>
    <w:rsid w:val="00F67FC2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Список Знак"/>
    <w:link w:val="afa"/>
    <w:rsid w:val="00F67FC2"/>
  </w:style>
  <w:style w:type="paragraph" w:customStyle="1" w:styleId="S">
    <w:name w:val="S_Обычный"/>
    <w:basedOn w:val="a"/>
    <w:link w:val="S0"/>
    <w:qFormat/>
    <w:rsid w:val="00F67FC2"/>
    <w:pPr>
      <w:autoSpaceDE/>
      <w:autoSpaceDN/>
      <w:spacing w:before="120" w:after="60"/>
      <w:ind w:firstLine="567"/>
      <w:jc w:val="both"/>
    </w:pPr>
    <w:rPr>
      <w:sz w:val="24"/>
      <w:szCs w:val="24"/>
      <w:lang w:eastAsia="ar-SA"/>
    </w:rPr>
  </w:style>
  <w:style w:type="character" w:customStyle="1" w:styleId="S0">
    <w:name w:val="S_Обычный Знак"/>
    <w:link w:val="S"/>
    <w:rsid w:val="00F67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F67FC2"/>
    <w:pPr>
      <w:widowControl w:val="0"/>
      <w:suppressLineNumbers/>
      <w:suppressAutoHyphens/>
      <w:autoSpaceDE/>
      <w:autoSpaceDN/>
    </w:pPr>
    <w:rPr>
      <w:rFonts w:eastAsia="Arial Unicode MS"/>
      <w:kern w:val="2"/>
      <w:sz w:val="24"/>
      <w:szCs w:val="24"/>
      <w:lang w:eastAsia="en-US"/>
    </w:rPr>
  </w:style>
  <w:style w:type="paragraph" w:customStyle="1" w:styleId="afd">
    <w:name w:val="Текст в заданном формате"/>
    <w:basedOn w:val="a"/>
    <w:uiPriority w:val="99"/>
    <w:rsid w:val="00F67FC2"/>
    <w:pPr>
      <w:widowControl w:val="0"/>
      <w:suppressAutoHyphens/>
      <w:autoSpaceDE/>
      <w:autoSpaceDN/>
    </w:pPr>
    <w:rPr>
      <w:rFonts w:ascii="Courier New" w:eastAsia="Courier New" w:hAnsi="Courier New" w:cs="Courier New"/>
      <w:kern w:val="2"/>
      <w:lang w:eastAsia="en-US"/>
    </w:rPr>
  </w:style>
  <w:style w:type="paragraph" w:styleId="afe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ff"/>
    <w:uiPriority w:val="35"/>
    <w:qFormat/>
    <w:rsid w:val="00F67FC2"/>
    <w:pPr>
      <w:autoSpaceDE/>
      <w:autoSpaceDN/>
      <w:spacing w:before="120" w:after="120"/>
      <w:jc w:val="center"/>
    </w:pPr>
    <w:rPr>
      <w:b/>
      <w:bCs/>
      <w:sz w:val="22"/>
    </w:rPr>
  </w:style>
  <w:style w:type="character" w:customStyle="1" w:styleId="aff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e"/>
    <w:uiPriority w:val="35"/>
    <w:locked/>
    <w:rsid w:val="00F67FC2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customStyle="1" w:styleId="16">
    <w:name w:val="Сетка таблицы1"/>
    <w:basedOn w:val="a1"/>
    <w:next w:val="a8"/>
    <w:uiPriority w:val="39"/>
    <w:rsid w:val="00F6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_абзац"/>
    <w:basedOn w:val="a"/>
    <w:link w:val="aff1"/>
    <w:qFormat/>
    <w:rsid w:val="00F67FC2"/>
    <w:pPr>
      <w:autoSpaceDE/>
      <w:autoSpaceDN/>
      <w:spacing w:line="276" w:lineRule="auto"/>
      <w:ind w:firstLine="709"/>
      <w:jc w:val="both"/>
    </w:pPr>
    <w:rPr>
      <w:sz w:val="24"/>
      <w:szCs w:val="24"/>
    </w:rPr>
  </w:style>
  <w:style w:type="character" w:customStyle="1" w:styleId="aff1">
    <w:name w:val="_абзац Знак"/>
    <w:link w:val="aff0"/>
    <w:rsid w:val="00F67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xt40">
    <w:name w:val="Text40"/>
    <w:uiPriority w:val="99"/>
    <w:rsid w:val="00F67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1">
    <w:name w:val="Text41"/>
    <w:uiPriority w:val="99"/>
    <w:rsid w:val="00F67F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9">
    <w:name w:val="Text29"/>
    <w:uiPriority w:val="99"/>
    <w:rsid w:val="00F67F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rtejustify">
    <w:name w:val="rtejustify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7">
    <w:name w:val="toc 1"/>
    <w:basedOn w:val="a"/>
    <w:next w:val="a"/>
    <w:autoRedefine/>
    <w:uiPriority w:val="39"/>
    <w:semiHidden/>
    <w:unhideWhenUsed/>
    <w:rsid w:val="00F67FC2"/>
    <w:pPr>
      <w:autoSpaceDE/>
      <w:autoSpaceDN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F67FC2"/>
    <w:pPr>
      <w:widowControl w:val="0"/>
      <w:autoSpaceDE/>
      <w:autoSpaceDN/>
      <w:spacing w:before="69"/>
      <w:ind w:left="252"/>
      <w:outlineLvl w:val="0"/>
    </w:pPr>
    <w:rPr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C2"/>
    <w:pPr>
      <w:keepNext/>
      <w:keepLine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4676A2"/>
    <w:pPr>
      <w:ind w:left="720"/>
      <w:contextualSpacing/>
    </w:pPr>
  </w:style>
  <w:style w:type="table" w:styleId="a8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link w:val="ConsPlusNormal0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F67FC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F67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aliases w:val="Обычный (Web)1,Обычный (Web)"/>
    <w:basedOn w:val="a"/>
    <w:uiPriority w:val="99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Без интервала Знак"/>
    <w:link w:val="ab"/>
    <w:uiPriority w:val="1"/>
    <w:locked/>
    <w:rsid w:val="00F67FC2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1"/>
    <w:qFormat/>
    <w:rsid w:val="00F67FC2"/>
    <w:pPr>
      <w:widowControl w:val="0"/>
      <w:autoSpaceDE/>
      <w:autoSpaceDN/>
    </w:pPr>
    <w:rPr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F67FC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 1"/>
    <w:basedOn w:val="a"/>
    <w:link w:val="12"/>
    <w:autoRedefine/>
    <w:rsid w:val="00F67FC2"/>
    <w:pPr>
      <w:autoSpaceDE/>
      <w:autoSpaceDN/>
      <w:ind w:left="284" w:right="200" w:firstLine="719"/>
      <w:jc w:val="both"/>
    </w:pPr>
    <w:rPr>
      <w:sz w:val="24"/>
      <w:szCs w:val="24"/>
    </w:rPr>
  </w:style>
  <w:style w:type="character" w:customStyle="1" w:styleId="12">
    <w:name w:val="Обычный 1 Знак"/>
    <w:link w:val="11"/>
    <w:rsid w:val="00F67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бычный 1 + Перед:  0 пт После:  0 пт"/>
    <w:basedOn w:val="11"/>
    <w:next w:val="11"/>
    <w:link w:val="1000"/>
    <w:autoRedefine/>
    <w:rsid w:val="00F67FC2"/>
    <w:pPr>
      <w:numPr>
        <w:numId w:val="15"/>
      </w:numPr>
      <w:tabs>
        <w:tab w:val="clear" w:pos="426"/>
      </w:tabs>
      <w:ind w:left="0" w:firstLine="0"/>
    </w:pPr>
    <w:rPr>
      <w:szCs w:val="20"/>
    </w:rPr>
  </w:style>
  <w:style w:type="character" w:customStyle="1" w:styleId="1000">
    <w:name w:val="Обычный 1 + Перед:  0 пт После:  0 пт Знак"/>
    <w:basedOn w:val="12"/>
    <w:link w:val="100"/>
    <w:rsid w:val="00F67F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 1 + полужирный"/>
    <w:basedOn w:val="11"/>
    <w:next w:val="11"/>
    <w:link w:val="15"/>
    <w:autoRedefine/>
    <w:rsid w:val="00F67FC2"/>
    <w:rPr>
      <w:b/>
      <w:bCs/>
    </w:rPr>
  </w:style>
  <w:style w:type="character" w:customStyle="1" w:styleId="15">
    <w:name w:val="Обычный 1 + полужирный Знак"/>
    <w:link w:val="13"/>
    <w:rsid w:val="00F67F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Таблица_Заголовок"/>
    <w:basedOn w:val="a"/>
    <w:rsid w:val="00F67FC2"/>
    <w:pPr>
      <w:autoSpaceDE/>
      <w:autoSpaceDN/>
      <w:jc w:val="center"/>
    </w:pPr>
    <w:rPr>
      <w:b/>
      <w:bCs/>
      <w:sz w:val="22"/>
    </w:rPr>
  </w:style>
  <w:style w:type="paragraph" w:customStyle="1" w:styleId="af1">
    <w:name w:val="Таблица_Текст слева"/>
    <w:basedOn w:val="a"/>
    <w:next w:val="a"/>
    <w:link w:val="af2"/>
    <w:rsid w:val="00F67FC2"/>
    <w:pPr>
      <w:autoSpaceDE/>
      <w:autoSpaceDN/>
    </w:pPr>
    <w:rPr>
      <w:sz w:val="22"/>
      <w:szCs w:val="22"/>
    </w:rPr>
  </w:style>
  <w:style w:type="paragraph" w:customStyle="1" w:styleId="af3">
    <w:name w:val="Таблица_Текст по центру"/>
    <w:basedOn w:val="a"/>
    <w:next w:val="a"/>
    <w:rsid w:val="00F67FC2"/>
    <w:pPr>
      <w:autoSpaceDE/>
      <w:autoSpaceDN/>
      <w:jc w:val="center"/>
    </w:pPr>
    <w:rPr>
      <w:sz w:val="22"/>
    </w:rPr>
  </w:style>
  <w:style w:type="character" w:customStyle="1" w:styleId="af2">
    <w:name w:val="Таблица_Текст слева Знак"/>
    <w:link w:val="af1"/>
    <w:rsid w:val="00F67FC2"/>
    <w:rPr>
      <w:rFonts w:ascii="Times New Roman" w:eastAsia="Times New Roman" w:hAnsi="Times New Roman" w:cs="Times New Roman"/>
      <w:lang w:eastAsia="ru-RU"/>
    </w:rPr>
  </w:style>
  <w:style w:type="paragraph" w:customStyle="1" w:styleId="af4">
    <w:name w:val="Таблица_Название"/>
    <w:basedOn w:val="a"/>
    <w:next w:val="a"/>
    <w:autoRedefine/>
    <w:rsid w:val="00F67FC2"/>
    <w:pPr>
      <w:autoSpaceDE/>
      <w:autoSpaceDN/>
      <w:jc w:val="both"/>
    </w:pPr>
    <w:rPr>
      <w:sz w:val="28"/>
      <w:szCs w:val="28"/>
    </w:rPr>
  </w:style>
  <w:style w:type="paragraph" w:customStyle="1" w:styleId="21">
    <w:name w:val="Основной текст с отступом 21"/>
    <w:basedOn w:val="a"/>
    <w:uiPriority w:val="99"/>
    <w:rsid w:val="00F67FC2"/>
    <w:pPr>
      <w:suppressAutoHyphens/>
      <w:autoSpaceDE/>
      <w:autoSpaceDN/>
      <w:spacing w:after="120" w:line="480" w:lineRule="auto"/>
      <w:ind w:left="283"/>
    </w:pPr>
    <w:rPr>
      <w:rFonts w:ascii="Calibri" w:hAnsi="Calibri"/>
      <w:kern w:val="1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F67FC2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F67FC2"/>
    <w:pPr>
      <w:autoSpaceDE/>
      <w:autoSpaceDN/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67FC2"/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F67FC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5">
    <w:name w:val="p45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F67FC2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rsid w:val="00F67FC2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F67FC2"/>
    <w:pPr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rsid w:val="00F67FC2"/>
    <w:rPr>
      <w:rFonts w:eastAsiaTheme="minorEastAsia"/>
      <w:lang w:eastAsia="ru-RU"/>
    </w:rPr>
  </w:style>
  <w:style w:type="character" w:customStyle="1" w:styleId="a7">
    <w:name w:val="Абзац списка Знак"/>
    <w:aliases w:val="Варианты ответов Знак"/>
    <w:link w:val="a6"/>
    <w:uiPriority w:val="34"/>
    <w:locked/>
    <w:rsid w:val="00F67F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"/>
    <w:basedOn w:val="a"/>
    <w:link w:val="afb"/>
    <w:rsid w:val="00F67FC2"/>
    <w:pPr>
      <w:autoSpaceDE/>
      <w:autoSpaceDN/>
      <w:spacing w:before="120" w:after="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Список Знак"/>
    <w:link w:val="afa"/>
    <w:rsid w:val="00F67FC2"/>
  </w:style>
  <w:style w:type="paragraph" w:customStyle="1" w:styleId="S">
    <w:name w:val="S_Обычный"/>
    <w:basedOn w:val="a"/>
    <w:link w:val="S0"/>
    <w:qFormat/>
    <w:rsid w:val="00F67FC2"/>
    <w:pPr>
      <w:autoSpaceDE/>
      <w:autoSpaceDN/>
      <w:spacing w:before="120" w:after="60"/>
      <w:ind w:firstLine="567"/>
      <w:jc w:val="both"/>
    </w:pPr>
    <w:rPr>
      <w:sz w:val="24"/>
      <w:szCs w:val="24"/>
      <w:lang w:eastAsia="ar-SA"/>
    </w:rPr>
  </w:style>
  <w:style w:type="character" w:customStyle="1" w:styleId="S0">
    <w:name w:val="S_Обычный Знак"/>
    <w:link w:val="S"/>
    <w:rsid w:val="00F67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Содержимое таблицы"/>
    <w:basedOn w:val="a"/>
    <w:uiPriority w:val="99"/>
    <w:rsid w:val="00F67FC2"/>
    <w:pPr>
      <w:widowControl w:val="0"/>
      <w:suppressLineNumbers/>
      <w:suppressAutoHyphens/>
      <w:autoSpaceDE/>
      <w:autoSpaceDN/>
    </w:pPr>
    <w:rPr>
      <w:rFonts w:eastAsia="Arial Unicode MS"/>
      <w:kern w:val="2"/>
      <w:sz w:val="24"/>
      <w:szCs w:val="24"/>
      <w:lang w:eastAsia="en-US"/>
    </w:rPr>
  </w:style>
  <w:style w:type="paragraph" w:customStyle="1" w:styleId="afd">
    <w:name w:val="Текст в заданном формате"/>
    <w:basedOn w:val="a"/>
    <w:uiPriority w:val="99"/>
    <w:rsid w:val="00F67FC2"/>
    <w:pPr>
      <w:widowControl w:val="0"/>
      <w:suppressAutoHyphens/>
      <w:autoSpaceDE/>
      <w:autoSpaceDN/>
    </w:pPr>
    <w:rPr>
      <w:rFonts w:ascii="Courier New" w:eastAsia="Courier New" w:hAnsi="Courier New" w:cs="Courier New"/>
      <w:kern w:val="2"/>
      <w:lang w:eastAsia="en-US"/>
    </w:rPr>
  </w:style>
  <w:style w:type="paragraph" w:styleId="afe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"/>
    <w:next w:val="a"/>
    <w:link w:val="aff"/>
    <w:uiPriority w:val="35"/>
    <w:qFormat/>
    <w:rsid w:val="00F67FC2"/>
    <w:pPr>
      <w:autoSpaceDE/>
      <w:autoSpaceDN/>
      <w:spacing w:before="120" w:after="120"/>
      <w:jc w:val="center"/>
    </w:pPr>
    <w:rPr>
      <w:b/>
      <w:bCs/>
      <w:sz w:val="22"/>
    </w:rPr>
  </w:style>
  <w:style w:type="character" w:customStyle="1" w:styleId="aff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e"/>
    <w:uiPriority w:val="35"/>
    <w:locked/>
    <w:rsid w:val="00F67FC2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customStyle="1" w:styleId="16">
    <w:name w:val="Сетка таблицы1"/>
    <w:basedOn w:val="a1"/>
    <w:next w:val="a8"/>
    <w:uiPriority w:val="39"/>
    <w:rsid w:val="00F67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_абзац"/>
    <w:basedOn w:val="a"/>
    <w:link w:val="aff1"/>
    <w:qFormat/>
    <w:rsid w:val="00F67FC2"/>
    <w:pPr>
      <w:autoSpaceDE/>
      <w:autoSpaceDN/>
      <w:spacing w:line="276" w:lineRule="auto"/>
      <w:ind w:firstLine="709"/>
      <w:jc w:val="both"/>
    </w:pPr>
    <w:rPr>
      <w:sz w:val="24"/>
      <w:szCs w:val="24"/>
    </w:rPr>
  </w:style>
  <w:style w:type="character" w:customStyle="1" w:styleId="aff1">
    <w:name w:val="_абзац Знак"/>
    <w:link w:val="aff0"/>
    <w:rsid w:val="00F67F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Text40">
    <w:name w:val="Text40"/>
    <w:uiPriority w:val="99"/>
    <w:rsid w:val="00F67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41">
    <w:name w:val="Text41"/>
    <w:uiPriority w:val="99"/>
    <w:rsid w:val="00F67F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Text29">
    <w:name w:val="Text29"/>
    <w:uiPriority w:val="99"/>
    <w:rsid w:val="00F67F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rtejustify">
    <w:name w:val="rtejustify"/>
    <w:basedOn w:val="a"/>
    <w:rsid w:val="00F67FC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17">
    <w:name w:val="toc 1"/>
    <w:basedOn w:val="a"/>
    <w:next w:val="a"/>
    <w:autoRedefine/>
    <w:uiPriority w:val="39"/>
    <w:semiHidden/>
    <w:unhideWhenUsed/>
    <w:rsid w:val="00F67FC2"/>
    <w:pPr>
      <w:autoSpaceDE/>
      <w:autoSpaceDN/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792DD02E6FF37AD7748F4C253BBE684A5B9C0BC3CC743A12FFA74574A9503C9D4EFD191999A1D6BWDR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7E9D3070906742A1950B8B971A8DE2E5E054BF55EB61C8A73225696F0ACBCFEDC1EAD94D15729Bc40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A448-BA21-4F2D-8CD7-275B4FDC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42</Pages>
  <Words>10281</Words>
  <Characters>58606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ЭВМ</dc:creator>
  <cp:lastModifiedBy>SOVET1</cp:lastModifiedBy>
  <cp:revision>13</cp:revision>
  <cp:lastPrinted>2021-10-18T03:00:00Z</cp:lastPrinted>
  <dcterms:created xsi:type="dcterms:W3CDTF">2021-08-20T09:28:00Z</dcterms:created>
  <dcterms:modified xsi:type="dcterms:W3CDTF">2021-10-18T03:19:00Z</dcterms:modified>
</cp:coreProperties>
</file>